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23b7" w14:textId="f052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Восточно-Казахстанского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15 декабря 2023 года № 9/84-VIII. Зарегистрировано Департаментом юстиции Восточно-Казахстанской области 22 декабря 2023 года № 8937-16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Восточно-Казахстанского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9/84-VIII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Восточно-Казахстанского областного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14/166-VI "Об утверждении Правил регулирования миграционных процессов в Восточно-Казахстанской области" (зарегистрировано в Реестре государственной регистрации нормативных правовых актов за № 5254).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января 2019 года № 26/297-VI "О внесении изменения и дополнения в решение Восточно-Казахстанского областного маслихата от 6 октября 2017 года № 14/166-VI "Об утверждении Правил регулирования миграционных процессов в Восточно-Казахстанской области" (зарегистрировано в Реестре государственной регистрации нормативных правовых актов за № 5727).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2021 года № 12/101-VII "О внесении изменений в решение Восточно-Казахстанского областного маслихата от 6 октября 2017 года № 14/166-VI "Об утверждении Правил регулирования миграционных процессов в Восточно-Казахстанской области".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