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7ee" w14:textId="8a9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17 сентября 2021 года № 10/8 –VII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2/5-VIII. Зарегистрировано Департаментом юстиции Восточно-Казахстанской области 3 мая 2023 года № 8833-16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сентября 2021 года № 10/8-VII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Усть-Каменогорске" (зарегистрировано в Реестре государственной регистрации нормативных правовых актов за № 24586)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меняется: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Усть-Каменогорска"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Документы, необходимые для возмещения затрат на обучение,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