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36c5" w14:textId="c573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30 ноября 2016 года № 7/4-VI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июля 2023 года № 3/7-VIII. Зарегистрировано Департаментом юстиции Восточно-Казахстанской области 31 июля 2023 года № 8891-16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ноября 2016 года № 7/4-VI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районе" (зарегистрировано в Реестре государственной регистрации нормативных правовых актов под № 4795)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внесено изменение на государственном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внесено изменение на государственном языке, текст на русском языке не изменяется;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7/4-VI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Глубоковского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производится ежемесячно на каждого ребенка в размере 10 (десяти) месячных расчетных показателей,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лет; окончания срока инвалидности, в период обучения ребенка с инвалидностью в государственных учреждениях;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Основания для отказа и перечень документов, необходимых для возмещения затрат на обучение, указаны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