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e82e" w14:textId="152e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20 июня 2023 года № 4/8-VIII. Зарегистрировано Департаментом юстиции Восточно-Казахстанской области 22 июня 2023 года № 8875-16</w:t>
      </w:r>
    </w:p>
    <w:p>
      <w:pPr>
        <w:spacing w:after="0"/>
        <w:ind w:left="0"/>
        <w:jc w:val="both"/>
      </w:pPr>
      <w:bookmarkStart w:name="z5" w:id="0"/>
      <w:r>
        <w:rPr>
          <w:rFonts w:ascii="Times New Roman"/>
          <w:b w:val="false"/>
          <w:i w:val="false"/>
          <w:color w:val="000000"/>
          <w:sz w:val="28"/>
        </w:rPr>
        <w:t xml:space="preserve">
      В соответствии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и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1"/>
    <w:bookmarkStart w:name="z7" w:id="2"/>
    <w:p>
      <w:pPr>
        <w:spacing w:after="0"/>
        <w:ind w:left="0"/>
        <w:jc w:val="both"/>
      </w:pPr>
      <w:r>
        <w:rPr>
          <w:rFonts w:ascii="Times New Roman"/>
          <w:b w:val="false"/>
          <w:i w:val="false"/>
          <w:color w:val="000000"/>
          <w:sz w:val="28"/>
        </w:rPr>
        <w:t>
      2. Признать утратившим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 района Алтай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от 11 июня 2020 года № 67/3-VI (зарегистрировано в Реестре государственной регистрации нормативных правовых актов за № 7194);</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 внесении изменения в решение маслихата района Алтай от 11 июня 2020 года № 67/3-VI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от 26 марта 2021 года № 3/4-VII (зарегистрировано в Реестре государственной регистрации нормативных правовых актов за № 8573).</w:t>
      </w:r>
    </w:p>
    <w:bookmarkEnd w:id="4"/>
    <w:bookmarkStart w:name="z10"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20 июня 2023 года </w:t>
            </w:r>
            <w:r>
              <w:br/>
            </w:r>
            <w:r>
              <w:rPr>
                <w:rFonts w:ascii="Times New Roman"/>
                <w:b w:val="false"/>
                <w:i w:val="false"/>
                <w:color w:val="000000"/>
                <w:sz w:val="20"/>
              </w:rPr>
              <w:t>№ 4/8 -VIII</w:t>
            </w:r>
          </w:p>
        </w:tc>
      </w:tr>
    </w:tbl>
    <w:bookmarkStart w:name="z13" w:id="6"/>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w:t>
      </w:r>
    </w:p>
    <w:bookmarkEnd w:id="6"/>
    <w:bookmarkStart w:name="z14" w:id="7"/>
    <w:p>
      <w:pPr>
        <w:spacing w:after="0"/>
        <w:ind w:left="0"/>
        <w:jc w:val="left"/>
      </w:pPr>
      <w:r>
        <w:rPr>
          <w:rFonts w:ascii="Times New Roman"/>
          <w:b/>
          <w:i w:val="false"/>
          <w:color w:val="000000"/>
        </w:rPr>
        <w:t xml:space="preserve"> 1. Общие положения</w:t>
      </w:r>
    </w:p>
    <w:bookmarkEnd w:id="7"/>
    <w:bookmarkStart w:name="z15" w:id="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w:t>
      </w:r>
    </w:p>
    <w:bookmarkEnd w:id="8"/>
    <w:bookmarkStart w:name="z16" w:id="9"/>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района Алтай".</w:t>
      </w:r>
    </w:p>
    <w:bookmarkEnd w:id="9"/>
    <w:bookmarkStart w:name="z17" w:id="10"/>
    <w:p>
      <w:pPr>
        <w:spacing w:after="0"/>
        <w:ind w:left="0"/>
        <w:jc w:val="left"/>
      </w:pPr>
      <w:r>
        <w:rPr>
          <w:rFonts w:ascii="Times New Roman"/>
          <w:b/>
          <w:i w:val="false"/>
          <w:color w:val="000000"/>
        </w:rPr>
        <w:t xml:space="preserve"> 2. Порядок и размер оказания социальной поддержки</w:t>
      </w:r>
    </w:p>
    <w:bookmarkEnd w:id="10"/>
    <w:bookmarkStart w:name="z18" w:id="11"/>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района Алтай,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текущие счета специалистов через банки второго уровня или организации, имеющие лицензии на соответствующие виды банковских операций.</w:t>
      </w:r>
    </w:p>
    <w:bookmarkEnd w:id="11"/>
    <w:bookmarkStart w:name="z19" w:id="12"/>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района Алтай.</w:t>
      </w:r>
    </w:p>
    <w:bookmarkEnd w:id="12"/>
    <w:bookmarkStart w:name="z20" w:id="13"/>
    <w:p>
      <w:pPr>
        <w:spacing w:after="0"/>
        <w:ind w:left="0"/>
        <w:jc w:val="both"/>
      </w:pPr>
      <w:r>
        <w:rPr>
          <w:rFonts w:ascii="Times New Roman"/>
          <w:b w:val="false"/>
          <w:i w:val="false"/>
          <w:color w:val="000000"/>
          <w:sz w:val="28"/>
        </w:rPr>
        <w:t xml:space="preserve">
      5. Социальная поддержка оказывается один раз в год за счет бюджетных средств, в размере 11,3759 (одиннадцать целых три тысячи семьсот пятьдесят девять десяти тысячных) месячных расчетных показателей, устанавливаемых ежегодно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района Алтай Восточно - Казахстанской области от 04.09.2024 </w:t>
      </w:r>
      <w:r>
        <w:rPr>
          <w:rFonts w:ascii="Times New Roman"/>
          <w:b w:val="false"/>
          <w:i w:val="false"/>
          <w:color w:val="000000"/>
          <w:sz w:val="28"/>
        </w:rPr>
        <w:t>№ 19/5-VIII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