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9826" w14:textId="0329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21 октября 2021 года № 8/3-VII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Алтай"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20 июня 2023 года № 4/7-VIII. Зарегистрировано Департаментом юстиции Восточно-Казахстанской области 22 июня 2023 года № 8876-16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21 октября 2021 года № 8/3-VII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Алтай" (зарегистрировано в Реестре государственной регистрации нормативных правовых актов № 25004)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Алтай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Перечень документов, необходимых для возмещения затрат на обучение на дому детям с ограниченными возможностями из числа детей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маслихата района Алтай обеспечить размещение настоящего решения на интернет - ресурсе маслихата района Алтай после его официального опубликования.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