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0ae0" w14:textId="87e0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25 октября 2018 года № 29/7-VI "Об определении размера и порядка оказания жилищной помощи в Шемонаихинском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4 мая 2023 года № 3/3-VIII. Зарегистрировано Департаментом юстиции Восточно-Казахстанской области 15 мая 2023 года № 8845-16. Утратило силу решением Шемонаихинского районного маслихата Восточно-Казахстанской области от 29 марта 2024 года № 15/4-VIII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15/4-VIII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25 октября 2018 года № 29/7-VI "Об определении размера и порядка оказания жилищной помощи в Шемонаихинском районе" (зарегистрировано в Реестре государственной регистрации нормативных правовых актов под № 5-19-193)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5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предельно допустимых расходов устанавливается к совокупному доходу семьи в размере 5%.";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