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5554" w14:textId="1755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социально-значимых убыточных маршрутов, подлежащих субсидированию на внутреннем водном транспорте по городу Уральск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13 июня 2023 года № 1290. Зарегистрирован в Департаменте юстиции Западно-Казахстанской области 14 июня 2023 года № 7218-07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внутреннем водном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154 "Об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пассажиров" (зарегистрированное в Реестре государственной регистрации нормативных правовых актов № 11763) и на основании рекомендации комиссии по субсидированию убыточных социально-значимых маршрутов, акимат города Уральск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социально-значимых убыточных маршрутов, подлежащих субсидированию на внутреннем водном транспорте по городу Уральск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отдела единой службы государственно-правовой работы обеспечить государственную регистрацию настоящего постановления в Департаменте юстиции Западно-Казахстанской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Уральск.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Уральск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2023 года № 1290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социально-значимых убыточных маршрутов, подлежащих субсидированию на внутреннем водном транспорте по городу Уральск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- садоводческое товарищество "Учужный затон" - город Уральск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- садоводческое товарищество "Барбастау" - город Уральск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