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5554" w14:textId="1755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13 июня 2023 года № 1290. Зарегистрирован в Департаменте юстиции Западно-Казахстанской области 14 июня 2023 года № 7218-07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(зарегистрированное в Реестре государственной регистрации нормативных правовых актов № 11763) и на основании рекомендации комиссии по субсидированию убыточных социально-значимых маршрутов, акимат города Уральск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социально-значимых убыточных маршрутов, подлежащих субсидированию на внутреннем водном транспорте по городу Уральск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единой службы государственно-правовой работы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1290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на внутреннем водном транспорте по городу Уральск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 -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 - город Уральск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