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0ffc" w14:textId="9de0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2023 года № 5-8. Зарегистрирован в Департаменте юстиции Западно-Казахстанской области 22 сентября 2023 года № 7243-07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Уральского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5-8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12 февраля 2020 года № 40-8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под № 6030); 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 апреля 2020 года № 43-4 "О внесении изменений в решение Уральского городского маслихата от 12 февраля 2020 года № 40-8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под № 6207);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29 декабря 2020 года № 57-2 "О внесении изменений в решение Уральского городского маслихата от 12 февраля 2020 года № 40-8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под № 6748);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 апреля 2022 года № 13-8 "О внесении изменения в решение Уральского городского маслихата от 12 февраля 2020 года № 40-8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под № 27709);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 22-7 "О внесении изменений в решение Уральского городского маслихата от 12 февраля 2020 года № 40-8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под № 31343).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