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1b09" w14:textId="0551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города Уральск</w:t>
      </w:r>
    </w:p>
    <w:p>
      <w:pPr>
        <w:spacing w:after="0"/>
        <w:ind w:left="0"/>
        <w:jc w:val="both"/>
      </w:pPr>
      <w:r>
        <w:rPr>
          <w:rFonts w:ascii="Times New Roman"/>
          <w:b w:val="false"/>
          <w:i w:val="false"/>
          <w:color w:val="000000"/>
          <w:sz w:val="28"/>
        </w:rPr>
        <w:t>Решение Уральского городского маслихата Западно-Казахстанской области от 20 сентября 2023 года № 5-3. Зарегистрирован в Департаменте юстиции Западно-Казахстанской области 26 сентября 2023 года № 7247-07.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Уральский городской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Уральск.</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Уральского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Уральского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20 сентября 2023 года № 5-3</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городе Уральск</w:t>
      </w:r>
    </w:p>
    <w:bookmarkEnd w:id="3"/>
    <w:p>
      <w:pPr>
        <w:spacing w:after="0"/>
        <w:ind w:left="0"/>
        <w:jc w:val="both"/>
      </w:pPr>
      <w:r>
        <w:rPr>
          <w:rFonts w:ascii="Times New Roman"/>
          <w:b w:val="false"/>
          <w:i w:val="false"/>
          <w:color w:val="ff0000"/>
          <w:sz w:val="28"/>
        </w:rPr>
        <w:t xml:space="preserve">
      Сноска. Правила - в редакции решения Уральского городского маслихата Западно-Казахстанской области от 19.11.2024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4"/>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города Уральск (далее - Правила) разработаны в соответствии c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Уральск, по рассмотрению заявления лица (семьи), претендующего на оказание социальной помощи отдельным категориям нуждающихся граждан;</w:t>
      </w:r>
    </w:p>
    <w:bookmarkEnd w:id="8"/>
    <w:bookmarkStart w:name="z14" w:id="9"/>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5" w:id="10"/>
    <w:p>
      <w:pPr>
        <w:spacing w:after="0"/>
        <w:ind w:left="0"/>
        <w:jc w:val="both"/>
      </w:pPr>
      <w:r>
        <w:rPr>
          <w:rFonts w:ascii="Times New Roman"/>
          <w:b w:val="false"/>
          <w:i w:val="false"/>
          <w:color w:val="000000"/>
          <w:sz w:val="28"/>
        </w:rPr>
        <w:t>
      4) уполномоченный орган по оказанию социальной помощи -государственное учреждение "Отдел занятости и социальных программ города Уральска";</w:t>
      </w:r>
    </w:p>
    <w:bookmarkEnd w:id="10"/>
    <w:bookmarkStart w:name="z1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1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1" w:id="16"/>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акима города Уральск для проведения обследования материального положения лиц (семей), обратившихся за адресной социальной помощью;</w:t>
      </w:r>
    </w:p>
    <w:bookmarkEnd w:id="16"/>
    <w:p>
      <w:pPr>
        <w:spacing w:after="0"/>
        <w:ind w:left="0"/>
        <w:jc w:val="both"/>
      </w:pPr>
      <w:r>
        <w:rPr>
          <w:rFonts w:ascii="Times New Roman"/>
          <w:b w:val="false"/>
          <w:i w:val="false"/>
          <w:color w:val="000000"/>
          <w:sz w:val="28"/>
        </w:rPr>
        <w:t xml:space="preserve">
      11) предельный размер - утвержденный максимальный размер социальной помощи. </w:t>
      </w:r>
    </w:p>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Start w:name="z22"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 xml:space="preserve">подпунктом 2) </w:t>
      </w:r>
      <w:r>
        <w:rPr>
          <w:rFonts w:ascii="Times New Roman"/>
          <w:b w:val="false"/>
          <w:i w:val="false"/>
          <w:color w:val="000000"/>
          <w:sz w:val="28"/>
        </w:rPr>
        <w:t xml:space="preserve">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7"/>
    <w:bookmarkStart w:name="z23" w:id="18"/>
    <w:p>
      <w:pPr>
        <w:spacing w:after="0"/>
        <w:ind w:left="0"/>
        <w:jc w:val="both"/>
      </w:pPr>
      <w:r>
        <w:rPr>
          <w:rFonts w:ascii="Times New Roman"/>
          <w:b w:val="false"/>
          <w:i w:val="false"/>
          <w:color w:val="000000"/>
          <w:sz w:val="28"/>
        </w:rPr>
        <w:t xml:space="preserve">
      4. Социальная помощь предоставляется единовременно и (или) периодически (ежемесячно, ежеквартально, 1 раз в полугодие, 1 раз в год). </w:t>
      </w:r>
    </w:p>
    <w:bookmarkEnd w:id="18"/>
    <w:bookmarkStart w:name="z24"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25" w:id="20"/>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20"/>
    <w:bookmarkStart w:name="z26" w:id="21"/>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1"/>
    <w:bookmarkStart w:name="z27" w:id="22"/>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2"/>
    <w:bookmarkStart w:name="z28" w:id="23"/>
    <w:p>
      <w:pPr>
        <w:spacing w:after="0"/>
        <w:ind w:left="0"/>
        <w:jc w:val="both"/>
      </w:pPr>
      <w:r>
        <w:rPr>
          <w:rFonts w:ascii="Times New Roman"/>
          <w:b w:val="false"/>
          <w:i w:val="false"/>
          <w:color w:val="000000"/>
          <w:sz w:val="28"/>
        </w:rPr>
        <w:t>
      3) наличие социально значимого заболевания;</w:t>
      </w:r>
    </w:p>
    <w:bookmarkEnd w:id="23"/>
    <w:bookmarkStart w:name="z29" w:id="24"/>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4"/>
    <w:bookmarkStart w:name="z30" w:id="25"/>
    <w:p>
      <w:pPr>
        <w:spacing w:after="0"/>
        <w:ind w:left="0"/>
        <w:jc w:val="both"/>
      </w:pPr>
      <w:r>
        <w:rPr>
          <w:rFonts w:ascii="Times New Roman"/>
          <w:b w:val="false"/>
          <w:i w:val="false"/>
          <w:color w:val="000000"/>
          <w:sz w:val="28"/>
        </w:rPr>
        <w:t>
      5) сиротство, отсутствие родительского попечения;</w:t>
      </w:r>
    </w:p>
    <w:bookmarkEnd w:id="25"/>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Start w:name="z31" w:id="26"/>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26"/>
    <w:bookmarkStart w:name="z32" w:id="27"/>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500000 (один миллион пятьсот тысяч) тенге ко Дню Победы - 9 мая и ежемесячно в размере 5 (пять) месячных расчетных показателей;</w:t>
      </w:r>
    </w:p>
    <w:bookmarkEnd w:id="27"/>
    <w:bookmarkStart w:name="z33" w:id="28"/>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8"/>
    <w:bookmarkStart w:name="z34" w:id="29"/>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5" w:id="30"/>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0"/>
    <w:bookmarkStart w:name="z36" w:id="31"/>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1"/>
    <w:bookmarkStart w:name="z37" w:id="32"/>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32"/>
    <w:bookmarkStart w:name="z38" w:id="33"/>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3"/>
    <w:bookmarkStart w:name="z39" w:id="34"/>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4"/>
    <w:bookmarkStart w:name="z40" w:id="35"/>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1" w:id="36"/>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6"/>
    <w:bookmarkStart w:name="z42" w:id="37"/>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37"/>
    <w:bookmarkStart w:name="z43" w:id="38"/>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8"/>
    <w:bookmarkStart w:name="z44" w:id="39"/>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9"/>
    <w:bookmarkStart w:name="z45" w:id="40"/>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0"/>
    <w:bookmarkStart w:name="z46" w:id="41"/>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действовавшим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1"/>
    <w:bookmarkStart w:name="z47" w:id="42"/>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единовременно в размере 100 000 (сто тысяч) тенге ко Дню Победы - 9 мая и в размере 80 000 (восемьдесят тысяч) тенге ко Дню Независимости - 16 декабря;</w:t>
      </w:r>
    </w:p>
    <w:bookmarkEnd w:id="42"/>
    <w:bookmarkStart w:name="z48" w:id="43"/>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3"/>
    <w:bookmarkStart w:name="z49" w:id="44"/>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4"/>
    <w:bookmarkStart w:name="z50" w:id="45"/>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5"/>
    <w:bookmarkStart w:name="z51" w:id="46"/>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6"/>
    <w:bookmarkStart w:name="z52" w:id="47"/>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3" w:id="48"/>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8"/>
    <w:bookmarkStart w:name="z54" w:id="49"/>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9"/>
    <w:bookmarkStart w:name="z55" w:id="50"/>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0"/>
    <w:bookmarkStart w:name="z56" w:id="51"/>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1"/>
    <w:bookmarkStart w:name="z57" w:id="52"/>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-16 декабря;</w:t>
      </w:r>
    </w:p>
    <w:bookmarkEnd w:id="52"/>
    <w:bookmarkStart w:name="z58" w:id="53"/>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единовременно в размере 100 000 (сто тысяч) тенге ко Дню Победы - 9 мая и в размере 80 000 (восемьдесят тысяч) тенге ко Дню Независимости - 16 декабря;</w:t>
      </w:r>
    </w:p>
    <w:bookmarkEnd w:id="53"/>
    <w:bookmarkStart w:name="z59" w:id="54"/>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4"/>
    <w:bookmarkStart w:name="z60" w:id="55"/>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указанным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1" w:id="56"/>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2" w:id="57"/>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7"/>
    <w:bookmarkStart w:name="z63" w:id="58"/>
    <w:p>
      <w:pPr>
        <w:spacing w:after="0"/>
        <w:ind w:left="0"/>
        <w:jc w:val="both"/>
      </w:pPr>
      <w:r>
        <w:rPr>
          <w:rFonts w:ascii="Times New Roman"/>
          <w:b w:val="false"/>
          <w:i w:val="false"/>
          <w:color w:val="000000"/>
          <w:sz w:val="28"/>
        </w:rPr>
        <w:t>
      в Афганистане – единовременно в размере 60 000 (шестидесят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8"/>
    <w:bookmarkStart w:name="z64" w:id="59"/>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9"/>
    <w:bookmarkStart w:name="z65" w:id="60"/>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0"/>
    <w:bookmarkStart w:name="z66" w:id="61"/>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1"/>
    <w:bookmarkStart w:name="z67" w:id="62"/>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2"/>
    <w:bookmarkStart w:name="z68" w:id="63"/>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63"/>
    <w:bookmarkStart w:name="z69" w:id="64"/>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4"/>
    <w:bookmarkStart w:name="z70" w:id="65"/>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5"/>
    <w:bookmarkStart w:name="z71" w:id="66"/>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200000 (двести тысяч) тенге ко Дню Независимости – 16 декабря.</w:t>
      </w:r>
    </w:p>
    <w:bookmarkEnd w:id="66"/>
    <w:bookmarkStart w:name="z72" w:id="67"/>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67"/>
    <w:bookmarkStart w:name="z73" w:id="68"/>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медицинского учреждения, в размере 10 (десять) месячных расчетных показателей, без учета доходов, ежемесячно;</w:t>
      </w:r>
    </w:p>
    <w:bookmarkEnd w:id="68"/>
    <w:bookmarkStart w:name="z74" w:id="69"/>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69"/>
    <w:bookmarkStart w:name="z75" w:id="70"/>
    <w:p>
      <w:pPr>
        <w:spacing w:after="0"/>
        <w:ind w:left="0"/>
        <w:jc w:val="both"/>
      </w:pPr>
      <w:r>
        <w:rPr>
          <w:rFonts w:ascii="Times New Roman"/>
          <w:b w:val="false"/>
          <w:i w:val="false"/>
          <w:color w:val="000000"/>
          <w:sz w:val="28"/>
        </w:rPr>
        <w:t>
      3) лицам с инвалидностью второй группы по зрению и лицам с инвалидностью, больным сахарным диабетом с момента обращения в размере 1 (одного) месячного расчетного показателя, без учета доходов, ежемесячно;</w:t>
      </w:r>
    </w:p>
    <w:bookmarkEnd w:id="70"/>
    <w:bookmarkStart w:name="z76" w:id="71"/>
    <w:p>
      <w:pPr>
        <w:spacing w:after="0"/>
        <w:ind w:left="0"/>
        <w:jc w:val="both"/>
      </w:pPr>
      <w:r>
        <w:rPr>
          <w:rFonts w:ascii="Times New Roman"/>
          <w:b w:val="false"/>
          <w:i w:val="false"/>
          <w:color w:val="000000"/>
          <w:sz w:val="28"/>
        </w:rPr>
        <w:t>
      4)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месячных расчетных показателей;</w:t>
      </w:r>
    </w:p>
    <w:bookmarkEnd w:id="71"/>
    <w:bookmarkStart w:name="z77" w:id="72"/>
    <w:p>
      <w:pPr>
        <w:spacing w:after="0"/>
        <w:ind w:left="0"/>
        <w:jc w:val="both"/>
      </w:pPr>
      <w:r>
        <w:rPr>
          <w:rFonts w:ascii="Times New Roman"/>
          <w:b w:val="false"/>
          <w:i w:val="false"/>
          <w:color w:val="000000"/>
          <w:sz w:val="28"/>
        </w:rPr>
        <w:t>
      5) детям с инвалидностью до 18 лет согласно заключения врачебно-консультативной комиссии медицинского учреждения, без учета доходов, единовременно в размере 15 (пятнадцать) месячных расчетных показателей;</w:t>
      </w:r>
    </w:p>
    <w:bookmarkEnd w:id="72"/>
    <w:bookmarkStart w:name="z78" w:id="73"/>
    <w:p>
      <w:pPr>
        <w:spacing w:after="0"/>
        <w:ind w:left="0"/>
        <w:jc w:val="both"/>
      </w:pPr>
      <w:r>
        <w:rPr>
          <w:rFonts w:ascii="Times New Roman"/>
          <w:b w:val="false"/>
          <w:i w:val="false"/>
          <w:color w:val="000000"/>
          <w:sz w:val="28"/>
        </w:rPr>
        <w:t>
      6) лицам (семьям), со среднедушевым доходом ниже 70 (семьдесят) процентов от величины прожиточного минимума по Западно-Казахстанской области, единовременно в размере 15 (пятнадцать) месячных расчетных показателей;</w:t>
      </w:r>
    </w:p>
    <w:bookmarkEnd w:id="73"/>
    <w:bookmarkStart w:name="z79" w:id="74"/>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единовременно (за весь период нахождения на учете службы пробации), в размере 10 месячных расчетных показателей (при обращении не позднее 6 месяцев после освобождения либо постановки на учет службы пробации);</w:t>
      </w:r>
    </w:p>
    <w:bookmarkEnd w:id="74"/>
    <w:bookmarkStart w:name="z80" w:id="75"/>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6 месяцев с момента наступления данной ситуации, без учета доходов, единовременно в размере предельных 50 (пятьдесят) месячных расчетных показателей;</w:t>
      </w:r>
    </w:p>
    <w:bookmarkEnd w:id="75"/>
    <w:bookmarkStart w:name="z81" w:id="76"/>
    <w:p>
      <w:pPr>
        <w:spacing w:after="0"/>
        <w:ind w:left="0"/>
        <w:jc w:val="both"/>
      </w:pPr>
      <w:r>
        <w:rPr>
          <w:rFonts w:ascii="Times New Roman"/>
          <w:b w:val="false"/>
          <w:i w:val="false"/>
          <w:color w:val="000000"/>
          <w:sz w:val="28"/>
        </w:rPr>
        <w:t>
      9)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70 (семьдесят)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76"/>
    <w:bookmarkStart w:name="z82" w:id="77"/>
    <w:p>
      <w:pPr>
        <w:spacing w:after="0"/>
        <w:ind w:left="0"/>
        <w:jc w:val="both"/>
      </w:pPr>
      <w:r>
        <w:rPr>
          <w:rFonts w:ascii="Times New Roman"/>
          <w:b w:val="false"/>
          <w:i w:val="false"/>
          <w:color w:val="000000"/>
          <w:sz w:val="28"/>
        </w:rPr>
        <w:t xml:space="preserve">
      Сопровождающими лиц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77"/>
    <w:p>
      <w:pPr>
        <w:spacing w:after="0"/>
        <w:ind w:left="0"/>
        <w:jc w:val="both"/>
      </w:pPr>
      <w:r>
        <w:rPr>
          <w:rFonts w:ascii="Times New Roman"/>
          <w:b w:val="false"/>
          <w:i w:val="false"/>
          <w:color w:val="000000"/>
          <w:sz w:val="28"/>
        </w:rPr>
        <w:t xml:space="preserve">
      10)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(тридцать) месячных расчетных показателей. </w:t>
      </w:r>
    </w:p>
    <w:bookmarkStart w:name="z83" w:id="78"/>
    <w:p>
      <w:pPr>
        <w:spacing w:after="0"/>
        <w:ind w:left="0"/>
        <w:jc w:val="left"/>
      </w:pPr>
      <w:r>
        <w:rPr>
          <w:rFonts w:ascii="Times New Roman"/>
          <w:b/>
          <w:i w:val="false"/>
          <w:color w:val="000000"/>
        </w:rPr>
        <w:t xml:space="preserve"> Глава 3. Порядок оказания социальной помощи</w:t>
      </w:r>
    </w:p>
    <w:bookmarkEnd w:id="78"/>
    <w:bookmarkStart w:name="z84" w:id="79"/>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9"/>
    <w:bookmarkStart w:name="z85" w:id="80"/>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80"/>
    <w:bookmarkStart w:name="z86" w:id="81"/>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81"/>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Start w:name="z87" w:id="82"/>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города Уральск на текущий финансовый год.</w:t>
      </w:r>
    </w:p>
    <w:bookmarkEnd w:id="82"/>
    <w:bookmarkStart w:name="z88" w:id="83"/>
    <w:p>
      <w:pPr>
        <w:spacing w:after="0"/>
        <w:ind w:left="0"/>
        <w:jc w:val="both"/>
      </w:pPr>
      <w:r>
        <w:rPr>
          <w:rFonts w:ascii="Times New Roman"/>
          <w:b w:val="false"/>
          <w:i w:val="false"/>
          <w:color w:val="000000"/>
          <w:sz w:val="28"/>
        </w:rPr>
        <w:t>
      11. Уполномоченный орган по оказанию социальной помощи переводит в Государственную корпорацию суммы социальной помощи.</w:t>
      </w:r>
    </w:p>
    <w:bookmarkEnd w:id="83"/>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Start w:name="z89" w:id="84"/>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4"/>
    <w:bookmarkStart w:name="z90" w:id="85"/>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