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ea7f0" w14:textId="e2ea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24 апреля 2023 года № 2-22. Зарегистрировано Департаментом юстиции Западно-Казахстанской области 2 мая 2023 года № 7157-07. Утратило силу решением Бурлинского районного маслихата Западно-Казахстанской области от 16 октября 2023 года № 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16.10.2023 </w:t>
      </w:r>
      <w:r>
        <w:rPr>
          <w:rFonts w:ascii="Times New Roman"/>
          <w:b w:val="false"/>
          <w:i w:val="false"/>
          <w:color w:val="ff0000"/>
          <w:sz w:val="28"/>
        </w:rPr>
        <w:t>№ 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– 5 (пять) процентов от стоимости пребывания.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