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65fd" w14:textId="52d6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Бурлинского района</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16 октября 2023 года № 7-2. Зарегистрирован в Департаменте юстиции Западно-Казахстанской области 18 октября 2023 года № 7268-07.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w:t>
      </w:r>
      <w:r>
        <w:rPr>
          <w:rFonts w:ascii="Times New Roman"/>
          <w:b/>
          <w:i w:val="false"/>
          <w:color w:val="000000"/>
          <w:sz w:val="28"/>
        </w:rPr>
        <w:t xml:space="preserve"> "</w:t>
      </w:r>
      <w:r>
        <w:rPr>
          <w:rFonts w:ascii="Times New Roman"/>
          <w:b w:val="false"/>
          <w:i w:val="false"/>
          <w:color w:val="000000"/>
          <w:sz w:val="28"/>
        </w:rPr>
        <w:t>Об утверждении Типовых правил оказания социальной помощи, установления ее размеров и определения перечня отдельных категорий нуждающихся граждан</w:t>
      </w:r>
      <w:r>
        <w:rPr>
          <w:rFonts w:ascii="Times New Roman"/>
          <w:b/>
          <w:i w:val="false"/>
          <w:color w:val="000000"/>
          <w:sz w:val="28"/>
        </w:rPr>
        <w:t xml:space="preserve">" </w:t>
      </w:r>
      <w:r>
        <w:rPr>
          <w:rFonts w:ascii="Times New Roman"/>
          <w:b w:val="false"/>
          <w:i w:val="false"/>
          <w:color w:val="000000"/>
          <w:sz w:val="28"/>
        </w:rPr>
        <w:t>Бурлинский районный маслихат</w:t>
      </w:r>
      <w:r>
        <w:rPr>
          <w:rFonts w:ascii="Times New Roman"/>
          <w:b/>
          <w:i w:val="false"/>
          <w:color w:val="000000"/>
          <w:sz w:val="28"/>
        </w:rPr>
        <w:t xml:space="preserve">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Бурлинского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Республика Казахстан</w:t>
            </w:r>
            <w:r>
              <w:br/>
            </w:r>
            <w:r>
              <w:rPr>
                <w:rFonts w:ascii="Times New Roman"/>
                <w:b w:val="false"/>
                <w:i w:val="false"/>
                <w:color w:val="000000"/>
                <w:sz w:val="20"/>
              </w:rPr>
              <w:t>Западно - Казахстанская область</w:t>
            </w:r>
            <w:r>
              <w:br/>
            </w:r>
            <w:r>
              <w:rPr>
                <w:rFonts w:ascii="Times New Roman"/>
                <w:b w:val="false"/>
                <w:i w:val="false"/>
                <w:color w:val="000000"/>
                <w:sz w:val="20"/>
              </w:rPr>
              <w:t>Бурлинский районный маслихат</w:t>
            </w:r>
            <w:r>
              <w:br/>
            </w:r>
            <w:r>
              <w:rPr>
                <w:rFonts w:ascii="Times New Roman"/>
                <w:b w:val="false"/>
                <w:i w:val="false"/>
                <w:color w:val="000000"/>
                <w:sz w:val="20"/>
              </w:rPr>
              <w:t>от 16 октября 2023 года № 7-2</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Бурлинского района</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Бурлинского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w:t>
      </w:r>
      <w:r>
        <w:rPr>
          <w:rFonts w:ascii="Times New Roman"/>
          <w:b/>
          <w:i w:val="false"/>
          <w:color w:val="000000"/>
          <w:sz w:val="28"/>
        </w:rPr>
        <w:t xml:space="preserve"> "</w:t>
      </w:r>
      <w:r>
        <w:rPr>
          <w:rFonts w:ascii="Times New Roman"/>
          <w:b w:val="false"/>
          <w:i w:val="false"/>
          <w:color w:val="000000"/>
          <w:sz w:val="28"/>
        </w:rPr>
        <w:t>Об утверждении Типовых правил оказания социальной помощи, установления ее размеров и определения перечня отдельных категорий нуждающихся граждан</w:t>
      </w:r>
      <w:r>
        <w:rPr>
          <w:rFonts w:ascii="Times New Roman"/>
          <w:b/>
          <w:i w:val="false"/>
          <w:color w:val="000000"/>
          <w:sz w:val="28"/>
        </w:rPr>
        <w:t>"</w:t>
      </w:r>
      <w:r>
        <w:rPr>
          <w:rFonts w:ascii="Times New Roman"/>
          <w:b w:val="false"/>
          <w:i w:val="false"/>
          <w:color w:val="000000"/>
          <w:sz w:val="28"/>
        </w:rPr>
        <w:t xml:space="preserve">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Бурлинского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5"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6"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Бурлинского района";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Бурлинского районного маслихата Западно-Казахстанской области от 06.06.2024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4. Социальная помощь предоставляется единовременно и (или) периодически (ежемесячно, ежеквартально, 1 раз в полугодие, 1 раз в год). </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0"/>
    <w:bookmarkStart w:name="z26" w:id="21"/>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1"/>
    <w:bookmarkStart w:name="z27" w:id="22"/>
    <w:p>
      <w:pPr>
        <w:spacing w:after="0"/>
        <w:ind w:left="0"/>
        <w:jc w:val="both"/>
      </w:pPr>
      <w:r>
        <w:rPr>
          <w:rFonts w:ascii="Times New Roman"/>
          <w:b w:val="false"/>
          <w:i w:val="false"/>
          <w:color w:val="000000"/>
          <w:sz w:val="28"/>
        </w:rPr>
        <w:t>
      3) сиротство, отсутствие родительского попечения;</w:t>
      </w:r>
    </w:p>
    <w:bookmarkEnd w:id="22"/>
    <w:bookmarkStart w:name="z28" w:id="23"/>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23"/>
    <w:bookmarkStart w:name="z29" w:id="24"/>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24"/>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xml:space="preserve">
      10) военнослужащим, которым инвалидность установлена вследствие ранения, контузии, увечья, полученных: </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статьях 4–6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Законом Республики Казахстан "О реабилитации жерт массовых политических репрессий" - единовременно в размере 200 000 (двести тысяч) тенге ко Дню Независимости -16 декабря. </w:t>
      </w:r>
    </w:p>
    <w:bookmarkEnd w:id="66"/>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минимумов по Западно-Казахстанской области, ежемесячно;</w:t>
      </w:r>
    </w:p>
    <w:bookmarkEnd w:id="69"/>
    <w:bookmarkStart w:name="z75" w:id="70"/>
    <w:p>
      <w:pPr>
        <w:spacing w:after="0"/>
        <w:ind w:left="0"/>
        <w:jc w:val="both"/>
      </w:pPr>
      <w:r>
        <w:rPr>
          <w:rFonts w:ascii="Times New Roman"/>
          <w:b w:val="false"/>
          <w:i w:val="false"/>
          <w:color w:val="000000"/>
          <w:sz w:val="28"/>
        </w:rPr>
        <w:t>
      3) больным сахарным диабетом 1 типа для возмещения расходов на проезд на общественном транспорте (кроме такси) с момента обращения в размере 1 (один) месячный расчетный показатель, без учета доходов, ежемесячно;</w:t>
      </w:r>
    </w:p>
    <w:bookmarkEnd w:id="70"/>
    <w:bookmarkStart w:name="z76" w:id="71"/>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детям с инвалидностью до 18 лет на лечение согласно заключения врачебно-консультативной комиссии медицинского учреждения, без учета доходов, единовременно в размере 15 (пятнадцать)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4"/>
    <w:bookmarkStart w:name="z80" w:id="75"/>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(десять)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размере предельных 100 (сто) месячных расчетных показателей;</w:t>
      </w:r>
    </w:p>
    <w:bookmarkEnd w:id="76"/>
    <w:bookmarkStart w:name="z82" w:id="77"/>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7"/>
    <w:bookmarkStart w:name="z83" w:id="78"/>
    <w:p>
      <w:pPr>
        <w:spacing w:after="0"/>
        <w:ind w:left="0"/>
        <w:jc w:val="both"/>
      </w:pPr>
      <w:r>
        <w:rPr>
          <w:rFonts w:ascii="Times New Roman"/>
          <w:b w:val="false"/>
          <w:i w:val="false"/>
          <w:color w:val="000000"/>
          <w:sz w:val="28"/>
        </w:rPr>
        <w:t xml:space="preserve">
      Сопровождающим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Бурлинского районного маслихата Западно-Казахстанской области от 22.12.2023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06.06.2024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Глава 3. Порядок оказания социальной помощи.</w:t>
      </w:r>
    </w:p>
    <w:bookmarkEnd w:id="79"/>
    <w:bookmarkStart w:name="z85" w:id="80"/>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0"/>
    <w:bookmarkStart w:name="z86" w:id="81"/>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1"/>
    <w:bookmarkStart w:name="z87" w:id="82"/>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w:t>
      </w:r>
    </w:p>
    <w:bookmarkEnd w:id="82"/>
    <w:bookmarkStart w:name="z88" w:id="8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Бурлинского района на текущий финансовый год.</w:t>
      </w:r>
    </w:p>
    <w:bookmarkEnd w:id="83"/>
    <w:bookmarkStart w:name="z89" w:id="84"/>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84"/>
    <w:bookmarkStart w:name="z90" w:id="85"/>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5"/>
    <w:bookmarkStart w:name="z91" w:id="86"/>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