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336f" w14:textId="0303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26 февраля 2015 года № 25-6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июня 2023 года № 7-4. Зарегистрирован в Департаменте юстиции Западно-Казахстанской области 8 июня 2023 года № 7192-07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26 февраля 2015 года № 25-6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 3844)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25-6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"Жангалинский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