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c008" w14:textId="afcc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Жангалинского района</w:t>
      </w:r>
    </w:p>
    <w:p>
      <w:pPr>
        <w:spacing w:after="0"/>
        <w:ind w:left="0"/>
        <w:jc w:val="both"/>
      </w:pPr>
      <w:r>
        <w:rPr>
          <w:rFonts w:ascii="Times New Roman"/>
          <w:b w:val="false"/>
          <w:i w:val="false"/>
          <w:color w:val="000000"/>
          <w:sz w:val="28"/>
        </w:rPr>
        <w:t>Постановление акимата Жангалинского района Западно-Казахстанской области от 1 июня 2023 года № 137. Зарегистрирован в Департаменте юстиции Западно-Казахстанской области 8 июня 2023 года № 7205-07.</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Жангалинского района ПОСТАНОВЛЯЕТ:</w:t>
      </w:r>
    </w:p>
    <w:bookmarkEnd w:id="0"/>
    <w:bookmarkStart w:name="z4" w:id="1"/>
    <w:p>
      <w:pPr>
        <w:spacing w:after="0"/>
        <w:ind w:left="0"/>
        <w:jc w:val="both"/>
      </w:pPr>
      <w:r>
        <w:rPr>
          <w:rFonts w:ascii="Times New Roman"/>
          <w:b w:val="false"/>
          <w:i w:val="false"/>
          <w:color w:val="000000"/>
          <w:sz w:val="28"/>
        </w:rPr>
        <w:t xml:space="preserve">
      1. Утвердить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Жангалинского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Е.Кажиева.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Кушкинбаев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әкімдігінің</w:t>
            </w:r>
            <w:r>
              <w:br/>
            </w:r>
            <w:r>
              <w:rPr>
                <w:rFonts w:ascii="Times New Roman"/>
                <w:b w:val="false"/>
                <w:i w:val="false"/>
                <w:color w:val="000000"/>
                <w:sz w:val="20"/>
              </w:rPr>
              <w:t>2023 жылғы 1 маусымдағы № 137</w:t>
            </w:r>
          </w:p>
        </w:tc>
      </w:tr>
    </w:tbl>
    <w:bookmarkStart w:name="z10"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Жангалинского района </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Жангалинского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Жангалинского района.</w:t>
      </w:r>
    </w:p>
    <w:bookmarkEnd w:id="6"/>
    <w:bookmarkStart w:name="z13"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7"/>
    <w:bookmarkStart w:name="z14"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5"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6"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0"/>
    <w:bookmarkStart w:name="z17"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8"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19"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0"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1"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2"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 постановлением акимата Жангалинского района Западно-Казахстанской области от 12.08.2024 </w:t>
      </w:r>
      <w:r>
        <w:rPr>
          <w:rFonts w:ascii="Times New Roman"/>
          <w:b w:val="false"/>
          <w:i w:val="false"/>
          <w:color w:val="000000"/>
          <w:sz w:val="28"/>
        </w:rPr>
        <w:t>№ 163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4" w:id="18"/>
    <w:p>
      <w:pPr>
        <w:spacing w:after="0"/>
        <w:ind w:left="0"/>
        <w:jc w:val="both"/>
      </w:pPr>
      <w:r>
        <w:rPr>
          <w:rFonts w:ascii="Times New Roman"/>
          <w:b w:val="false"/>
          <w:i w:val="false"/>
          <w:color w:val="000000"/>
          <w:sz w:val="28"/>
        </w:rPr>
        <w:t>
      3. Государственное учреждение "Жангалинский районный отдел жилищно-коммунального хозяйства, пассажирского транспорта и автомобильных дорог" (далее - Отдел) определяет перечень многоквартирных жилых домов, требующих проведения текущего или капитального ремонта фасадов, кровли для придания населенным пунктам Жангалинского района единого архитектурного облика.</w:t>
      </w:r>
    </w:p>
    <w:bookmarkEnd w:id="18"/>
    <w:bookmarkStart w:name="z25" w:id="19"/>
    <w:p>
      <w:pPr>
        <w:spacing w:after="0"/>
        <w:ind w:left="0"/>
        <w:jc w:val="both"/>
      </w:pPr>
      <w:r>
        <w:rPr>
          <w:rFonts w:ascii="Times New Roman"/>
          <w:b w:val="false"/>
          <w:i w:val="false"/>
          <w:color w:val="000000"/>
          <w:sz w:val="28"/>
        </w:rPr>
        <w:t xml:space="preserve">
      4. Государственное учреждение "Жангалинский районный отдел архитектуры, градостроительства и строительства"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населенных пунктов Жангалинского района.</w:t>
      </w:r>
    </w:p>
    <w:bookmarkEnd w:id="19"/>
    <w:bookmarkStart w:name="z26" w:id="20"/>
    <w:p>
      <w:pPr>
        <w:spacing w:after="0"/>
        <w:ind w:left="0"/>
        <w:jc w:val="both"/>
      </w:pPr>
      <w:r>
        <w:rPr>
          <w:rFonts w:ascii="Times New Roman"/>
          <w:b w:val="false"/>
          <w:i w:val="false"/>
          <w:color w:val="000000"/>
          <w:sz w:val="28"/>
        </w:rPr>
        <w:t>
      5. Отдел организует следующие мероприятия:</w:t>
      </w:r>
    </w:p>
    <w:bookmarkEnd w:id="20"/>
    <w:bookmarkStart w:name="z27"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населенных пунктов Жангалинского района на официальном интернет-ресурсе акимата Жангалинского района;</w:t>
      </w:r>
    </w:p>
    <w:bookmarkEnd w:id="21"/>
    <w:bookmarkStart w:name="z28"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29"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0" w:id="24"/>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акимата Жангалинского района Западно-Казахстанской области от 12.08.2024 </w:t>
      </w:r>
      <w:r>
        <w:rPr>
          <w:rFonts w:ascii="Times New Roman"/>
          <w:b w:val="false"/>
          <w:i w:val="false"/>
          <w:color w:val="000000"/>
          <w:sz w:val="28"/>
        </w:rPr>
        <w:t>№ 163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проводятся.</w:t>
      </w:r>
    </w:p>
    <w:bookmarkEnd w:id="25"/>
    <w:bookmarkStart w:name="z32"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вида ремонта (текущий или капитальный) и установления степени их физического износа.</w:t>
      </w:r>
    </w:p>
    <w:bookmarkEnd w:id="26"/>
    <w:bookmarkStart w:name="z33"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4"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вида ремонта (текущий или капитальный) осуществляется в соответствии с законодательством о государственных закупках.</w:t>
      </w:r>
    </w:p>
    <w:bookmarkEnd w:id="28"/>
    <w:bookmarkStart w:name="z35"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6"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7"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38"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39" w:id="33"/>
    <w:p>
      <w:pPr>
        <w:spacing w:after="0"/>
        <w:ind w:left="0"/>
        <w:jc w:val="left"/>
      </w:pPr>
      <w:r>
        <w:rPr>
          <w:rFonts w:ascii="Times New Roman"/>
          <w:b/>
          <w:i w:val="false"/>
          <w:color w:val="000000"/>
        </w:rPr>
        <w:t xml:space="preserve"> Глава 4. Заключительные положения</w:t>
      </w:r>
    </w:p>
    <w:bookmarkEnd w:id="33"/>
    <w:bookmarkStart w:name="z40"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Жангалинского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