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a7e8" w14:textId="511a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Теректинском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30 мая 2023 года № 5-2. Зарегистрировано в Департаменте юстиции Западно-Казахстанской области 31 мая 2023 года № 7173-07. Утратило силу решением Теректинского районного маслихата Западно-Казахстанской области от 27 марта 2024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Теректинском районе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февраля 2020 года № 39-1 "Об утверждении Правил определения размера и порядка оказания жилищной помощи малообеспеченным семьям (гражданам) в Теректинском районе" (зарегистрировано в Реестре государственной регистрации нормативных правовых актов под № 6026);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48-3 "О внесении изменения в решение Теректинского районного маслихата от 5 февраля 2020 года № 39-1 "Об утверждении Правил определения размера и порядка оказания жилищной помощи малообеспеченным семьям (гражданам) в Теректинском районе" (зарегистрировано в Реестре государственной регистрации нормативных правовых актов под № 6770).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5-2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Теректинском районе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на территории Теректинского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пяти процентов.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Теректинского района" (далее - уполномоченный орган).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за № 20498).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Теректинским районным маслихатом.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течении текущего квартала и назначается за предшествующий кварталу обращения за назначением жилищной помощи.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кроме лиц с инвалидностью, учащихся и студентов, слушателей курсантов дневной формы обучения, включая магистратуру, а также граждан, занятых уходом за лицами с инвалидностью І и ІІ групп, детьми с инвалидностью с детства до шестнадцати лет, лицами старше восьмидесяти лет нуждающимся в постороннем уходе и помощи, детьми в возрасте до трех лет.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телекоммуникаций малообеспеченным семьям (гражданам)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 в Реестре государственной регистрации нормативных правовых актов под № 33200).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22.12.2023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Теректинскому району (далее – Государственная корпорация) или посредством веб-портала "электронного правительства" www.egov.kz (далее – портал) с представлением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Теректинского района на соответствующий финансовый год.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