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91013" w14:textId="29910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Теректинского района</w:t>
      </w:r>
    </w:p>
    <w:p>
      <w:pPr>
        <w:spacing w:after="0"/>
        <w:ind w:left="0"/>
        <w:jc w:val="both"/>
      </w:pPr>
      <w:r>
        <w:rPr>
          <w:rFonts w:ascii="Times New Roman"/>
          <w:b w:val="false"/>
          <w:i w:val="false"/>
          <w:color w:val="000000"/>
          <w:sz w:val="28"/>
        </w:rPr>
        <w:t>Постановление акимата Теректинского района Западно-Казахстанской области от 31 мая 2023 года № 107. Зарегистрирован в Департаменте юстиции Западно-Казахстанской области 7 июня 2023 года № 7184-07.</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Теректинского района ПОСТАНОВЛЯЕТ:</w:t>
      </w:r>
    </w:p>
    <w:bookmarkEnd w:id="0"/>
    <w:bookmarkStart w:name="z4" w:id="1"/>
    <w:p>
      <w:pPr>
        <w:spacing w:after="0"/>
        <w:ind w:left="0"/>
        <w:jc w:val="both"/>
      </w:pPr>
      <w:r>
        <w:rPr>
          <w:rFonts w:ascii="Times New Roman"/>
          <w:b w:val="false"/>
          <w:i w:val="false"/>
          <w:color w:val="000000"/>
          <w:sz w:val="28"/>
        </w:rPr>
        <w:t xml:space="preserve">
      1. Утвердить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Теректинского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5"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Теректинского района.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Муханбетжанова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r>
              <w:br/>
            </w:r>
            <w:r>
              <w:rPr>
                <w:rFonts w:ascii="Times New Roman"/>
                <w:b w:val="false"/>
                <w:i w:val="false"/>
                <w:color w:val="000000"/>
                <w:sz w:val="20"/>
              </w:rPr>
              <w:t>от 31 мая 2023 года № 107</w:t>
            </w:r>
          </w:p>
        </w:tc>
      </w:tr>
    </w:tbl>
    <w:bookmarkStart w:name="z9"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Теректинского района</w:t>
      </w:r>
    </w:p>
    <w:bookmarkEnd w:id="4"/>
    <w:bookmarkStart w:name="z10" w:id="5"/>
    <w:p>
      <w:pPr>
        <w:spacing w:after="0"/>
        <w:ind w:left="0"/>
        <w:jc w:val="left"/>
      </w:pPr>
      <w:r>
        <w:rPr>
          <w:rFonts w:ascii="Times New Roman"/>
          <w:b/>
          <w:i w:val="false"/>
          <w:color w:val="000000"/>
        </w:rPr>
        <w:t xml:space="preserve"> Глава 1. Общие положения</w:t>
      </w:r>
    </w:p>
    <w:bookmarkEnd w:id="5"/>
    <w:bookmarkStart w:name="z11"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Теректинского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Теректинского района.</w:t>
      </w:r>
    </w:p>
    <w:bookmarkEnd w:id="6"/>
    <w:bookmarkStart w:name="z12"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7"/>
    <w:bookmarkStart w:name="z13"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4"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5"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0"/>
    <w:bookmarkStart w:name="z16"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17"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18"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19"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0"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1"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акимата Теректинского района Западно-Казахстанской области от 10.10.2023 </w:t>
      </w:r>
      <w:r>
        <w:rPr>
          <w:rFonts w:ascii="Times New Roman"/>
          <w:b w:val="false"/>
          <w:i w:val="false"/>
          <w:color w:val="000000"/>
          <w:sz w:val="28"/>
        </w:rPr>
        <w:t>№ 233</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23" w:id="18"/>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Теректинского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населенным пунктам Теректинского района единого архитектурного облика.</w:t>
      </w:r>
    </w:p>
    <w:bookmarkEnd w:id="18"/>
    <w:bookmarkStart w:name="z24" w:id="19"/>
    <w:p>
      <w:pPr>
        <w:spacing w:after="0"/>
        <w:ind w:left="0"/>
        <w:jc w:val="both"/>
      </w:pPr>
      <w:r>
        <w:rPr>
          <w:rFonts w:ascii="Times New Roman"/>
          <w:b w:val="false"/>
          <w:i w:val="false"/>
          <w:color w:val="000000"/>
          <w:sz w:val="28"/>
        </w:rPr>
        <w:t xml:space="preserve">
      4. Государственное учреждение "Отдел архитектуры, градостроительства и строительства Теректинского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населенных пунктов Теректинского района.</w:t>
      </w:r>
    </w:p>
    <w:bookmarkEnd w:id="19"/>
    <w:bookmarkStart w:name="z25" w:id="20"/>
    <w:p>
      <w:pPr>
        <w:spacing w:after="0"/>
        <w:ind w:left="0"/>
        <w:jc w:val="both"/>
      </w:pPr>
      <w:r>
        <w:rPr>
          <w:rFonts w:ascii="Times New Roman"/>
          <w:b w:val="false"/>
          <w:i w:val="false"/>
          <w:color w:val="000000"/>
          <w:sz w:val="28"/>
        </w:rPr>
        <w:t>
      5. Отдел организует следующие мероприятия:</w:t>
      </w:r>
    </w:p>
    <w:bookmarkEnd w:id="20"/>
    <w:bookmarkStart w:name="z26"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населенных пунктов Теректинского района на официальном интернет-ресурсе акимата Теректинского района;</w:t>
      </w:r>
    </w:p>
    <w:bookmarkEnd w:id="21"/>
    <w:bookmarkStart w:name="z27"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28"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29" w:id="24"/>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4"/>
    <w:bookmarkStart w:name="z30"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5"/>
    <w:bookmarkStart w:name="z31" w:id="26"/>
    <w:p>
      <w:pPr>
        <w:spacing w:after="0"/>
        <w:ind w:left="0"/>
        <w:jc w:val="both"/>
      </w:pPr>
      <w:r>
        <w:rPr>
          <w:rFonts w:ascii="Times New Roman"/>
          <w:b w:val="false"/>
          <w:i w:val="false"/>
          <w:color w:val="000000"/>
          <w:sz w:val="28"/>
        </w:rPr>
        <w:t xml:space="preserve">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 </w:t>
      </w:r>
    </w:p>
    <w:bookmarkEnd w:id="26"/>
    <w:bookmarkStart w:name="z32"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33"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8"/>
    <w:bookmarkStart w:name="z34"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9"/>
    <w:bookmarkStart w:name="z35"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36"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37"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38" w:id="33"/>
    <w:p>
      <w:pPr>
        <w:spacing w:after="0"/>
        <w:ind w:left="0"/>
        <w:jc w:val="left"/>
      </w:pPr>
      <w:r>
        <w:rPr>
          <w:rFonts w:ascii="Times New Roman"/>
          <w:b/>
          <w:i w:val="false"/>
          <w:color w:val="000000"/>
        </w:rPr>
        <w:t xml:space="preserve"> Глава 4. Заключительные положения</w:t>
      </w:r>
    </w:p>
    <w:bookmarkEnd w:id="33"/>
    <w:bookmarkStart w:name="z39"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Теректинского района,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