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466bd" w14:textId="1d466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Теректинского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12 сентября 2023 года № 7-3. Зарегистрирован в Департаменте юстиции Западно-Казахстанской области 19 сентября 2023 года № 7242-07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Теректинского районного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сентября 2023 года № 7-3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Теректинского районного маслихата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28 декабря 2020 года №48-2 "Об утверждении Правил оказания социальной помощи, установления размеров и определения перечня отдельных категорий нуждающихся граждан Теректинского района" (зарегистрировано в Реестре государственной регистрации нормативных правовых актов за № 6753).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5 мая 2022 года № 22-3 "О внесении изменения в решение Теректинского районного маслихата от 28 декабря 2020 года № 48-2 "Об утверждении Правил оказания социальной помощи, установления размеров и определения перечня отдельных категорий нуждающихся граждан Теректинского района" (зарегистрировано в Реестре государственной регистрации нормативных правовых актов за № 27915).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23 декабря 2022 года № 31-3 "О внесении изменений в решение Теректинского районного маслихата от 28 декабря 2020 года № 48-2 "Об утверждении Правил оказания социальной помощи, установления размеров и определения перечня отдельных категорий нуждающихся граждан Теректинского района" (зарегистрировано в Реестре государственной регистрации нормативных правовых актов за № 31565).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