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62ce" w14:textId="478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онлайн-рекламы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февраля 2024 года № 59-НҚ. Зарегистрирован в Министерстве юстиции Республики Казахстан 16 февраля 2024 года № 34004.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онлайн-платформах и онлайн-рекламе"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онлайн-рекламы.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онлайн-рекламы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онлайн-рекламы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онлайн-платформах и онлайн-рекламе" и определяют порядок маркировки онлайн-рекламы.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инфлюенсер (блогер) – пользователь онлайн-платформы, публикующий информацию на онлайн-платформе, адресованную неопределенному кругу лиц, в целях предпринимательской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онлайн-реклама – реклама на онлайн-платформах, производимая и (или) размещаемая, и (или) распространяемая, и (или) хранимая пользователями онлайн-платформ и (или) собственниками онлайн-платформ в виде таргетированной рекламы и (или) спонсорского контента, и (или) иной информации, предназначенная для неопределенного круга лиц;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онлайн-платформа – интернет-ресурс и (или) программное обеспечение, функционирующее в сети Интернет, и (или) сервис обмена мгновенными сообщениями, предназначенные для получения, производства и (или) размещения, и (или) распространения, и (или) хранения контента на онлайн-платформе пользователем онлайн-платформы посредством созданного им аккаунта, публичного сообщества, за исключением интернет-ресурса и (или) программного обеспечения, функционирующего в сети Интернет, и (или) сервиса обмена мгновенными сообщениями, предназначенных для предоставления финансовых услуг и электронной коммерции;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таргетированная онлайн-реклама – онлайн-реклама, предназначенная для целевых групп, определяемых на основании профайлинга, и направленная на увеличение охвата пользователей и (или) повышение ее приоритетности, в том числе с использованием рекомендательной системы онлайн-платформы.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онлайн-рекламы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Маркировке подлежит онлайн-реклама, размещаемая инфлюенсерами (блогерами) на коммерческой и (или) договорной основе, в том числе если: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инфлюенсер (блогер) является участником либо акционером рекламодателя или рекламораспространителя;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инфлюенсер (блогер) получает эксклюзивные условия использования рекламируемых товаров, работ или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контент содержит ссылки на товары, работы или услуги с акциями и (или) со сниженной ценой, а также ссылки на интернет-ресурсы, аккаунты рекламодателя или рекламораспространителя на онлайн-платформах.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Маркировка осуществляется в текстовом формате с возможностью ее идентификации.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распространения и (или) размещения онлайн-рекламы в звуковой или аудиовизуальной форме маркировка осуществляется перед началом онлайн-рекламы.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содержит текстовое указание о том, что размещенный материал является рекламой.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Текстовое указание содержит одну из следующих формулировок: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"жарнамалық материал";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"серіктестік материал";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"демеушілік материал";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 құқығында";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"демеушімен төленген";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"PR құқығында";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"реклама";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"рекламный материал";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"партнерский материал";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"спонсорский материал";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"на правах рекламы";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"оплачено спонсором";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"на правах PR".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Маркировке не подлежит: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онлайн-реклама, размещаемая на сервисе обмена мгновенными сообщениями;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реклама в теле-радиопрограммах или их фрагментах, размещенных на аккаунтах телерадиоканалов на онлайн-платформах;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реклама.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Таргетированная онлайн-реклама, размещаемая на онлайн-платформах, маркируется самостоятельно в автоматическом режиме с использованием технических возможностей онлайн-платформы.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