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0a98" w14:textId="4ac0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приоритетных сельскохозяйственных машин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16 февраля 2024 года № 62. Зарегистрирован в Министерстве юстиции Республики Казахстан 20 февраля 2024 года № 34016.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приоритетных сельскохозяйственных машин и оборудования.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 № 62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приоритетных сельскохозяйственных машин и оборудования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приоритетных сельскохозяйственных машин и оборудования (далее - Правила) разработаны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и определяет порядок формирования перечня приоритетных сельскохозяйственных машин и оборудования.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сельскохозяйственное оборудование (далее - оборудование) - техника, предназначенная для механизации, электрификации и автоматизации сельскохозяйственных работ, для которой в силу специфики ее эксплуатации характерна неподвижность базовых и корпусных элементов конструкции, относительно опорной поверхности, во время выполнения технологических процессов;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сельскохозяйственная машина (далее - машина) - самоходная сельскохозяйственная техника, прицепные и навесные орудия, предназначенные для механизации сельскохозяйственных работ (в земледелии и животноводстве), для которой характерна подвижность базовых и корпусных элементов, относительно опорной поверхности, во время выполнения технологических процессов;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промышленной сборке сельскохозяйственной техники с юридическими лицами Республики Казахстан (далее - соглашение) - гражданско-правовой договор, заключаемый между уполномоченным органом в области государственного стимулирования промышленности и юридическим лицом Республики Казахстан, осуществляющим производство сельскохозяйственной техники, в соответствии с гражданским законодательством Республики Казахстан и международными договорами, ратифицированными Республикой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 происхождении товара формы "СТ-KZ - документ, свидетельствующий о стране происхождения товара, статусе товара Евразийского экономического союза или иностранного товара;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- лицо, намеревающееся включить собственно производимую сельскохозяйственную машину и оборудование в перечень приоритетных сельскохозяйственных машин и оборудования (далее – Перечень).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Перечень включаются: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машины и оборудования по кодам товарной номенклатуры внешнеэкономической деятельности тракторов, комбайнов зерноуборочных и комбайнов силосоуборочных в случае наличия действующего соглашения;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сельскохозяйственные машины и оборудования, за исключением кодов товарной номенклатуры внешнеэкономической деятельности тракторов, комбайнов зерноуборочных и комбайнов силосоуборочных, в случае наличия действующего сертификата о происхождении товара формы "СТ-KZ".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формируется Комитетом промышленности Министерства промышленности и строительства Республики Казахстан (далее – Комитет) и утверждается приказом Министра промышленности и строительства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содержит сведения о наличии действующих соглашения и (или) сертификата о происхождении товара формы "СТ-KZ" и актуализируется один раз в полгода и не позднее 1 июня и 1 ноября соответствующего года.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и (или) уполномоченный его представитель при реализации приоритетных сельскохозяйственных машин и оборудования обеспечивает предоставления покупателю сведения о наличии действующих Соглашении и сертификатов о происхождении товара формы "СТ-KZ"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приоритетных сельскохозяйственных машин и оборудования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Заявитель для включения производимой сельскохозяйственной машины и (или) оборудования в Перечень подает в бумажной и (или) электронной форме заявку в Комитет с приложением: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перечня производимых сельскохозяйственных машин и оборудования на государственном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действующего соглашения для сельскохозяйственной техники по кодам товарной номенклатуры внешнеэкономической деятельности тракторов, комбайнов зерноуборочных и комбайнов силосоуборочных или действующего сертификата о происхождении товара формы "СТ-KZ" для сельскохозяйственной техники, за исключением кодов товарной номенклатуры внешнеэкономической деятельности тракторов, комбайнов зерноуборочных и комбайнов силосоуборочных.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в течение 3 (трех) рабочих дней со дня получения документов, указанных в пункте 5 настоящих Правил, проверяет полноту представленных документов и достоверность сведений, содержащихся в них.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заявителем неполного пакета документов и (или) указания недостоверных сведений, содержащихся в них, Комитет в течении срока, установленного пунктом 6 настоящих Правил, возвращает заявку с приложенными к ней документами с указанием причин возврата.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после устранения выявленных замечаний, направляет повторно документы, предусмотренные в пункте 5 настоящих Правил.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заявителем полного пакета документов и указания достоверных сведений, содержащихся в них, Комитет в течение 10 (десяти) рабочих дней рассматривает представленные документы и принимает решение о включении или об отказе во включении в Перечень.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во включении в Перечень является не соответствие требованиям, предусмотренным в пункте 3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принятии решения об отказе во включении в Перечень Комитет уведомляет заявителя о своем предварительном решении,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рассмотрения обращения юридического лица. Заслушивание проводится не позднее 2 рабочих дней со дня уведомления.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Комитет принимает решение о включении или об отказе во включении в Перечень.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 оборудования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машин и оборудования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характеристики приоритетных сельскохозяйственных машин и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действующего соглашения о промышленной сборке и /или сертификата о происхождении товара формы "СТ-KZ"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