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6bf6" w14:textId="c02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22 февраля 2024 года № 107-НҚ. Зарегистрирован в Министерстве юстиции Республики Казахстан 23 февраля 2024 года № 34036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25.03.2024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 (зарегистрирован в Реестре государственной регистрации нормативных правовых актов за № 29930)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(далее – Закон) и определяют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договор страхования – двустороннее письменное соглашение, заключаемое между кредитором/лизинговой компанией и Экспортно-кредитным агентством Казахстана о добровольном страховании займа/финансового лизинга (страховщиком) для приобретения высокотехнологичных товаров и услуг обрабатывающей промышленности;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страховщик – Экспортно-кредитное агентства Казахстана, осуществляющее деятельность в рамках реализации настоящих Правил;";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субсидирование) осуществляется в рамках реализации задач, определенных в Концепции развития обрабатывающей промышленности Республики Казахстан на 2023-2029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846.";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Субсидирование осуществляется в пользу кредиторов/лизинговых компаний, осуществляющих финансирование зарубежных покупателей отечественных высокотехнологичных товаров и услуг обрабатывающей промышленности, включенных в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совершаемым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сделкам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Развития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лизинговую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покупателям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с учетом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"Прошу Вас инициировать рассмотрение финансовым агентом вопроса о субсидировании ставки вознаграждения по кредиту/совершаемой лизинговой сделке банком второго уровня/Банком Развития Казахстана/иным юридическим лицом, осуществляющим лизинговую деятельность, зарубежному покупателю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нижеследующей информации:";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в установленном законодательством порядке обеспечить: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марта 2024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