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f8e3" w14:textId="74bf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расходов, связанных с подготовкой к перевозке тела, перевозкой тела, погребением сотрудников органов национальной безопасности Республики Казахстан,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26 февраля 2024 года № 47/қе. Зарегистрирован в Министерстве юстиции Республики Казахстан 26 февраля 2024 года № 34054.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"О специальных государственных органах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расходов, связанных с подготовкой к перевозке тела, перевозкой тела, погребением сотрудников органов национальной безопасности Республики Казахстан,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финансового и материально-технического обеспечения Комитета национальной безопасности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2024 года № 47/қе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возмещения расходов, связанных с подготовкой к перевозке тела, перевозкой тела, погребением сотрудников органов национальной безопасности Республики Казахстан,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расходов, связанных с подготовкой к перевозке тела, перевозкой тела, погребением сотрудников органов национальной безопасности Республики Казахстан,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 (далее –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"О специальных государственных органах Республики Казахстан" и определяют порядок возмещения расходов, связанных с подготовкой к перевозке тела, перевозкой тела, погребением сотрудников органов национальной безопасности Республики Казахстан (далее – органы национальной безопасности),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– лицо, осуществившее расходы, связанные с подготовкой к перевозке тела, перевозкой тела, погребением сотрудников органов национальной безопасности,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подразделение – кадровое подразделение (в центральном аппарате и при центральном аппарате Комитета национальной безопасности Республики Казахстан – кадровое подразделение структурного подразделения), определенное ответственным за подготовку приказа о возмещении расходов;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руководитель – должностное лицо, которому предоставлено право издавать приказы о заключении контракта, назначении на должности, перемещении, освобождении, увольнении сотрудников, присвоении им специального звания (приказы по личному составу), а также назначении, приостановлении и продлении служебного расследования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государственных органах Республики Казахстан".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расходов, связанных с подготовкой к перевозке тела, перевозкой тела, погребением сотрудников органов национальной безопасности,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 (далее – возмещение расходов), производится в случае, если они погибли при прохождении службы или умерли в результате увечья (ранения, травмы, контузии), заболевания.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уволенным со службы в органах национальной безопасности, возмещение расходов производится, если они являлись участниками Великой Отечественной войны 1941–1945 годов, боевых действий и миротворческих операций на территориях других государств.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расходов производится согласно размеру,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2012 года № 1102 "Об установлении размеров возмещения расходов, связанных с подготовкой к перевозке тела, перевозкой тела, погребением, изготовлением и установкой надгробного памятника, сотрудникам специальных государственных органов, погибшим при прохождении службы или умершим в результате увечья (ранения, травмы, контузии), заболевания".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расходов осуществляется только один раз. При этом для расчета размера возмещения расходов применяется месячный расчетный показатель на день гибели (смерти) лиц, указанных в пункте 3 настоящих Правил.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расходов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Возмещение расходов производится органом национальной безопасности по последнему месту прохождения службы сотрудника, погибшего при прохождении службы или умершего в результате увечья (ранения, травмы, контузии), заболевания (далее – учреждение).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возмещения расходов получателем представляются: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к настоящим Правилам;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или уведомления о смерти;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получателя (удостоверение личности, либо справка (свидетельство) о государственной регистрации (перерегистрации) юридического лица (для юридических лиц), или патент индивидуального предпринимателя (для физических лиц);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сведение о номере банковского счета получателя в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расходы, связанные с подготовкой к перевозке тела, перевозкой тела, погребением, изготовлением и установкой надгробного памятника.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смерти (после 13 августа 2007 года), могут быть получены из соответствующих государственных информационных систем через шлюз "электронного правительства".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Ответственное подразделение учреждения не позднее пяти рабочих дней со дня регистрации заявления проверяет полноту пакета документов, указанных в пункте 6 настоящих Правил, и приобщает к нему: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материалов служебного расследования причин и обстоятельств гибели (смерти) сотрудника и (или) копии заключения военно-врачебной комиссии о причинной связи заболеваний, увечий (ранений, травм, контузий) и гибели (смерти) у лиц, указанных в пункте 3 настоящих Правил, в связи с прохождением ими службы в органах национальной безопасности;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приказа об исключении погибшего (умершего) сотрудника из списков личного состава учреждения.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представления документов, указанных в пункте 6 настоящих Правил, в течение десяти рабочих дней со дня регистрации заявления возвращает их заявителю для доработки.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течение десяти рабочих дней после проверки полноты пакета документов, указанных в пунктах 6 и 7 настоящих Правил, издается приказ уполномоченного руководителя о возмещении расходов.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Ответственным подразделением учреждения в течение пяти рабочих дней со дня издания приказа о возмещении расходов в финансовое подразделение этого же учреждения направляется выписка из приказа с приложением документов, указанных в пунктах 6 и 7 настоящих Правил.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Финансовое подразделение учреждения в течение тридцати календарных дней со дня получения документов на возмещение расходов производит выплату через территориальные подразделения казначейства.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расходов,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подготовкой к перевозке тела,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перевозкой тела, погребением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 при прохождении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умерших в результате увечья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(ранения, травмы, контузии),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изготовлением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установкой надгробного памятника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тел._________________________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37"/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расходы, связанные с подготовкой к перевозке тела,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перевозкой тела, погребением 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погибшего(ей) при прохождении службы или умершего(ей) в результате увечья (ранения,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травмы, контузии), заболевания,  (нужное подчеркнуть) изготовлением и установкой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надгробного памятника.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5.____________________________</w:t>
      </w:r>
    </w:p>
    <w:bookmarkEnd w:id="44"/>
    <w:p>
      <w:pPr>
        <w:spacing w:after="0"/>
        <w:ind w:left="0"/>
        <w:jc w:val="both"/>
      </w:pPr>
      <w:bookmarkStart w:name="z53" w:id="45"/>
      <w:r>
        <w:rPr>
          <w:rFonts w:ascii="Times New Roman"/>
          <w:b w:val="false"/>
          <w:i w:val="false"/>
          <w:color w:val="000000"/>
          <w:sz w:val="28"/>
        </w:rPr>
        <w:t>
      Даю согласие на доступ к персональным данным ограниченного доступа, которые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требуются для рассмотрения заявления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персональных данных и их защите".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 года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