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b66b" w14:textId="dc6b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управления биологическими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26 февраля 2024 года № 86. Зарегистрирован в Министерстве юстиции Республики Казахстан 28 февраля 2024 года № 34073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биологической безопасности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биологическими рисками.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науки и высшего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2024 года № 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 xml:space="preserve">управления биологическими рисками 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управления биологическими рисками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биологической безопасности Республики Казахстан" (далее – Закон) и определяет порядок управления биологическими рисками при проведении научной и (или) научно-технической деятельности.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биологическая безопасность – состояние защищенности людей и отдельных компонентов природной среды (атмосферного воздуха, поверхностных и подземных вод, земной поверхности и почвенного слоя, растительного и животного мира и иных организмов) от опасных биологических факторов, в том числе обеспечиваемое мерами биологической защиты;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биологический риск – вероятность причинения вреда здоровью людей, животных, растениям патогенными биологическими агентами, а также вероятность их попадания в отдельные компоненты природной среды;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биологической безопасности – уровень предотвращения распространения инфекционных заболеваний, связанных с обращением патогенными биологическими агентами (далее – ПБА), и обеспечения биологической безопасности;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биологических рисков – элемент управления биологическими рисками и представляет собой совокупность организационных, аналитических и практических мероприятий, направленных на предупреждение возникновения негативных последствий воздействия опасных биологических факторов, средств, методов, технологий, услуг в различных сферах деятельности, связанных обращением с ПБА;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обращение с патогенными биологическими агентами (далее – обращение с ПБА) – процессы (стадии) работы с ПБА, непосредственно направленные на выделение (обнаружение), разработку (создание), производство (изготовление), оборот (в том числе ввоз (вывоз), хранение, транспортировку) ПБА в целях их исследования, уничтожения и (или) разработки иммунобиологических препаратов.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биологических рисков подразделяется на внешнюю и внутреннюю.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оценки биологических рисков в зависимости от их уровня должны быть использованы для разработки мероприятий по снижению биологического риска до допустимого (приемлемого) его уровня, при котором обеспечиваются условия для защиты населения и охраны отдельных компонентов природной среды от воздействия опасных биологических факторов.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при анализе и оценке биологического риска выявлено вредное воздействие на жизнь и здоровье человека, животных, однако имеющихся научных данных недостаточно для определения степени биологического риска, то ведомство уполномоченного органа в области биологической безопасности принимает ветеринарно-санитарные меры по управлению биологическим риском (далее – ветеринарно-санитарные меры).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Ветеринарно-санитарные меры основываются на научных данных, объективной оценке биологического риска для жизни и здоровья человека, животных, определяющихся с учетом международных стандартов (далее – стандарты) в области ветеринарно-санитарной безопасности.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эквивалентности применяемых ветеринарно-санитарных мер стандартам ветеринарно-санитарной безопасности учитываются научные данные, результаты исследований (в том числе лабораторных), мониторинга распространения конкретных заболеваний и наличие зон, компартмента, регионализация.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Ветеринарно-санитарные меры других государств признаются эквивалентными при наличии следующих условий: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применяемых ветеринарно-санитарных мер стандартам в области ветеринарно-санитарной безопасности;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надлежащего уровня ветеринарно-санитарной безопасности территории Республики Казахстан от заноса и распространения заразных и экзотических болезней животных.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проведении оценки биологических рисков учитываются данные эпизоотического мониторинга, проводимого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эпизоотического мониторинга, утвержденными приказом Министра сельского хозяйства Республики Казахстан от 27 ноября 2014 года № 7-1/618 (зарегистрирован в Реестре государственной регистрации нормативных правовых актов № 10021).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Градация биологических рисков основывается на оценке биологических рисков путем определения вероятности причинения вреда здоровью людей, животных ПБА и тяжести вызванных последствий.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Градация биологических рисков основывается на классификации ПБА по патогенности и степени опасности: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I группа патогенности – ПБА, вызывающие особо опасные инфекционные заболевания людей и (или) животных с высоким уровнем смертности (летальности), легко распространяющиеся от инфицированного организма к здоровому, как правило, в отношении которых отсутствуют вакцины и эффективные средства терапии;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 группа патогенности – ПБА, вызывающие инфекционные и (или) паразитарные заболевания людей и (или) животных, легко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группа подразделяется на ПБА, вызывающие: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опасные инфекционные заболевания;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инфекционные и (или) паразитарные заболевания;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III группа патогенности – ПБА, вызывающие инфекционные и (или) паразитарные заболевания людей и (или) животных либо способные причинить значительный вред растениям, характеризующиеся минимальным распространением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IV группа патогенности – ПБА, вызывающие инфекционные и (или) паразитарные заболевания людей и (или) животных либо способные причинить вред растениям, как правило, не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Аттенуированные (ослабленные) штаммы микроорганизмов, являющиеся ПБА II группы патогенности, относятся к ПБА III группы патогенности.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Аттенуированные (ослабленные) штаммы микроорганизмов, являющиеся ПБА III группы патогенности, относятся к ПБА IV группы патогенности.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Биологические риски делятся на три уровня: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уровень биологического риска – ситуация, возникшая при обращении с ПБА, которая способна вызвать инфекционные и (или) паразитарные заболевания людей и (или) животных, не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уровень биологического риска – ситуация, возникшая при обращении с ПБА, которая способна вызвать инфекционные и (или) паразитарные заболевания людей и (или) животных с минимальным распространением от инфицированного организма к здоровому, либо легко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высокий уровень биологического риска – ситуация, возникшая при обращении с ПБА, которая способна вызвать особо опасные инфекционные заболевания людей и (или) животных с высоким уровнем смертности (летальности), легко распространяющиеся от инфицированного организма к здоровому, в том числе в отношении которых отсутствуют вакцины и эффективные способы лечения и профилактики.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Внутренняя оценка биологических рисков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Внутренняя оценка биологических рисков (далее – внутренняя оценка) проводится субъектами, осуществляющими деятельность по обращению с ПБА (далее – субъект), в отношении собственной деятельности по обращению с ПБА, в плановом порядке не менее одного раза в год и внепланово.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Внеплановая внутренняя оценка осуществляется при: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по обращению с ПБА, в отношении которой не проводилась оценка биологического риска;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вводе в эксплуатацию нового биологического объекта, нового оборудования и методов проведения работ, осуществления деятельности, реконструкции (перепланировки, переоборудования) помещений.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внутренней оценки биологических рисков создается группа из сотрудников субъекта (далее – группа).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рамках внутренней оценки оцениваются уровень биологического риска и меры его устранения либо снижения до допустимого (приемлемого) уровня.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результатам внутренней оценки группой готовится заключение о биологической безопасности (далее – заключение).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Заключение отражает информацию: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степени биологического риска потенциально опасного биологического объекта для персонала и проживающего вблизи населения;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степени возникновения чрезвычайных ситуаций на потенциально опасном биологическом объекте;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оценке возможных последствий;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оценке мероприятий по предупреждению чрезвычайных ситуаций и готовности к ликвидации чрезвычайных ситуаций на потенциально опасном биологическом объекте;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оценке мероприятий по снижению биологического риска и смягчению последствий чрезвычайных ситуаций на потенциально опасном биологическом объекте.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заключению прилагаются: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ситуационный план с указанием последствий от возможных чрезвычайных ситуаций на потенциально опасном биологическом объекте;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расчеты по показателям степени биологического риска потенциально опасного биологического объекта с указанием методов оценки биологического риска;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материалы, обосновывающие и подтверждающие показатели степени биологического риска потенциально опасного биологического объекта для персонала и проживающего вблизи населения;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вероятность и степень биологического риска чрезвычайных ситуаций (природного и техногенного характера);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для разработки мероприятий по устранению либо снижению биологических рисков до допустимого (приемлемого) уровня.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Внутренняя оценка проводится в соответствии программой управления биологическими рисками (далее – Программа), которая содержит характеристику биологических веществ и материалов, с которыми работает субъект, методологию оценки биологического риска, описание процедур, описание мер по снижению биологических рисков и их мониторинг, дезинфекционный режим субъекта, схему обращения с отходами, транспортировку и прием биологического материала, порядок реагирования при чрезвычайных и внештатных ситуациях; защиту персонала от заражения.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и (или) вводе в эксплуатацию нового биологического объекта, нового оборудования, нового метода проведения работ, осуществления деятельности, реконструкции (перепланировки, переоборудования) помещений, нового ПБА, требующих усиления мер безопасности и (или) биологической защиты, в Программу вносятся соответствующие изменения и (или) дополнения.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Программа включает разделы: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внутренняя оценка биологических рисков;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обращения с ПБА;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кадровое обеспечение и компетенция персонала;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нормативная правовая основа;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элементами физической защиты;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оборудованием (поверки, сертификация, калибровка, аттестация);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управление отходами;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рабочей среды, материалы и оборудования (элементы инфраструктуры (вентиляция, водоснабжение, канализация), а также наличие антисептических и дезинфицирующих средств).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отношении действий персонала в Программу включается эффективное управление персоналом путем привлечения к работе опытного персонала, проведения предварительного медицинского осмотра при приеме на работу, допуска к работе с ПБА, диспансерного наблюдения, вакцинации (ревакцинации), ежедневной термометрии, в случае профессионального заболевания работника проведения противоэпидемических, диагностических и лечебно-профилактических мероприятий.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управления процедурами субъектом разрабатывается стандарт операционных процедур (далее – СОП).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 содержит детальные инструкции и способы выполнения процедур с учетом оценки биологических рисков.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Учет обращения с ПБА осуществляется посредством следующих механизмов: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 к ПБА предоставляется специалистам, осуществляющим обращение с ПБА, и вспомогательному персоналу;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инвентаризационным документам учета ПБА предоставляется только лицам, работа которых требует доступа к такой информации;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физическая защита мест хранения ПБА (совокупность организационных мероприятий, инженерно-технических средств и действий по их охране);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СОП на все процедуры, связанные с обращением с ПБА.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элементами физической защиты осуществляется в целях предотвращения заражения персонала, недопущения неправомерного использования ПБА.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элементами физической защиты включает: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первичные барьеры создаются посредством защитного оборудования и средств индивидуальной защиты и обеспечивают барьер для защиты работающего персонала, населения и внешней среды;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вторичные защитные барьеры создаются при проектировании и строительстве объекта для защиты территории, объекта и мест хранения ПБА или материала, обеспечивая барьер от незаконного (несанкционированного) обращения с ПБА;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дополнительные меры охраны (запирающиеся двери, закрытые холодильники и термостаты, ограничение доступа посторонних лиц в лабораторию) необходимы в случае хранения ПБА, проб, культур, химических реагентов с высоким биологическим риском;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защищенность помещений объекта (специальные технические средства охраны, тревожная сигнализация, контроля доступа; видеоконтрольные и видеоохранные системы наблюдения, системы пожарной сигнализации, системы автоматического обнаружения и тушения пожаров) является составной частью интегрированной системы безопасности объекта, и оцениваются с учетом всех составляющих системы безопасности (физическая охрана, служба собственной безопасности, взаимодействие с территориальными органами национальной безопасности, внутренних дел и уполномоченного органа в области пожарной безопасности);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субъекта обеспечивает обучение и информирование сотрудников по физической защите в организации;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ответственные за физическую защиту проводят проверки эффективности средств защиты.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Внутренняя оценка осуществляется в следующем порядке: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сбор и анализ информации;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биологических рисков;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эффективностью мероприятий по снижению биологического риска, а также за эффективностью проведения внутренней оценки биологических рисков;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выбор и исполнение мер контроля биологических рисков;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анализ биологических рисков и эффективность мероприятий по снижению биологических рисков. 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Сбор и анализ информации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Информация, подлежащая сбору и анализу, включает: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планируемые мероприятия (процедуры, оборудование, работа с животными, обработка ультразвуком, аэрозолизация и центрифугирование);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компетентность персонала;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концентрацию и объем ПБА и потенциально опасных веществ и материала, подлежащего обработке;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потенциальные пути передачи;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инфекционную дозу ПБА;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способность ПБА к передаче;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тяжесть заражения ПБА;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доступность эффективных профилактических или терапевтических мероприятий;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стабильность ПБА в объекте и во внешней среде;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восприимчивость персонала;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диапазон хозяев ПБА (зоонозный потенциал);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эндемичность ПБА среди животных, находящихся на соответствующей административно-территориальной единице;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характеристику "агрессивных" свойств ПБА;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документацию и процедуры;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теоретические знания и практические навыки работников;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территории и здания объекта (наличие необходимой санитарно-защитной зоны, достаточности основных и вспомогательных помещений объекта, основных и резервных инженерных сетей и коммуникаций; соблюдения поточности, "вторичных" барьеров);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оборудования;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средства коллективной и индивидуальной защиты персонала (защищенное оборудование, "первичные" барьеры, центрифуги с защищенным ротором);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процедуру управления отходами.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Необходимым компонентом является подготовка спецификации биологической опасности патогенного биологического агента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14"/>
    <w:bookmarkStart w:name="z12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биологических рисков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основе собранной информации проводится оценка биологических рисков: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вероятности воздействия и/или высвобождения ПБА и серьезности последствий такого события;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вероятности и последствии влияния на первоначальный риск выполняемой работы, осуществления деятельности;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биологических рисков;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оформление результата оценки биологического риска.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организации проведения оценки осуществляется руководителем субъекта.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Разработка стратегии оценки биологических рисков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Разработка стратегии оценки рисков осуществляется с целью снижения рисков и обеспечения безопасного выполнения работ.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Выбор стратегии оценки рисков осуществляется с учетом имеющихся ресурсов и ограничений. При установлении ограничений, субъект предоставляет необходимые ресурсы.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устранении риска принимаются меры по его снижению до допустимого (приемлемого) уровня посредством замещения, ограничения, применения индивидуальных мер защиты и оборудования.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Выбор и исполнение мер контроля биологических рисков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разработки Стратегии выбираются и внедряются меры по контролю биологических рисков.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Если биологический риск по результатам мониторинга и оценки признан недопустимым, то обращение с ПБА немедленно прекращаются до выработки и принятия мер по снижению биологического риска.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Руководителем субъекта определяется план мероприятий по нейтрализации биологических угроз (опасностей), предупреждению и снижению биологических рисков, повышению защищенности человека от воздействия опасных биологических факторов, включающий сроки исполнения и ответственных лиц (далее – План).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реализации Плана назначается лицо, осуществляющее контроль эффективного выполнения мероприятий, предусмотренных в Плане.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осуществляющее контроль эффективного выполнения мероприятий, предусмотренных в Плане, фиксирует результаты выполненной (невыполненной) работы в отчете и подписывает его.</w:t>
      </w:r>
    </w:p>
    <w:bookmarkEnd w:id="131"/>
    <w:bookmarkStart w:name="z14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Анализ рисков и эффективность мероприятий по снижению биологических рисков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Анализ рисков и эффективность мероприятий по снижению биологических рисков осуществляется лицом в ходе ежедневного мониторинга.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биологических рисков проводится на постоянной основе и включает в себя сбор сведений и данных в области биологической безопасности, анализ установленных биологических рисков, оценка установленных биологических рисков, прогнозирование (моделирование) биологических рисков, подготовка заключения о результатах мониторинга, выработка мер (мероприятий) по снижению и (или) устранению биологических рисков на основе критериев предусмотренных настоящей Методикой.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Данные мониторинга биологических рисков применяются для контроля эффективности реализации мероприятий, направленных на обеспечение биологической безопасности, для разработки мероприятий по нейтрализации биологических угроз (опасностей), предупреждению и снижению биологических рисков, повышению защищенности населения от воздействия опасных биологических факторов, в том числе включаемых в План.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Внешняя оценка биологических рисков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Внешняя оценка биологических рисков (далее – внешняя оценка) проводится (охватывает всю территорию Республики Казахстан) ведомствами уполномоченных органов в области биологической безопасности и науки;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проведения внешней оценки привлекаются специалисты и ученые уполномоченных органов в области биологической безопасности и научно-исследовательских организаций.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целях проведения внешней оценки создается комиссия. Комиссия состоит из не менее 5 (пяти) человек с привлечением лиц, указанных в пункте 40 настоящей Методики. При проведении внешней оценки комиссия создается отдельно для каждого случая проведения внешней оценки на срок ее проведения.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Внешняя оценка проводится в течение тридцати календарных дней с периодичностью не менее одного раза в год.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возникновении биологических угроз,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Закона, проводится внеплановая внешняя оценка.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Проведение внешней оценки биологических рисков состоит из следующих этапов: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сведений и данных в области биологической безопасности;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установленных биологических рисков;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установленных биологических рисков;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прогнозирование (моделирование) биологических рисков;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заключения о результатах внешней оценки биологических рисков.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Сбор сведений и данных в области биологической безопасности осуществляется по данным разрешительной системы, государственного контроля, отчетной документации, обращений физических и юридических лиц, результатов внутренней и внешней оценки, информационных систем, имеющихся в ведении государственных органов и организаций, а также информациям из открытых источников.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Анализ установленных биологических рисков включает рассмотрение причин и источников биологических рисков, их положительных и отрицательных последствий и вероятности возникновения последствий. В рамках анализа установленных биологических рисков определяются факторы, которые влияют на последствия и вероятность их наступления.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Внешняя оценка установленных биологических рисков включает сравнение биологических рисков со следующими индикаторами внешней оценки: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случаи возникновения биологических угроз,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Закона;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установленных и возможных биологических рисков;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 биологического риска в более высокую категорию;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несоблюдение субъектами кратности проведения внутренней оценки, установленной настоящей Методикой;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динамики снижения биологических рисков, за исключением биологических рисков, требующих постоянного контроля и мониторинга.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По результатам оценки установленных биологических рисков проводится прогнозирование (моделирование) биологических рисков в соответствии с Правилами ведения учета, мониторинга и прогнозирования (моделирования) в области биологической безопасности, утверждаемыми уполномоченным органом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 результатам внешней оценки оформляется заключение о результатах внешней оценки биологических рисков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рисками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Спецификация биологической опасности патогенного биологического агента</w:t>
      </w:r>
    </w:p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Сформировано (фамилия, имя, отчество (при наличии), должность)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формирования: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 о патогенном биологическом агенте (далее- ПБА):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Семейство: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Вид: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 (серотип, биовар):</w:t>
      </w:r>
    </w:p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Морфология: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Спорообразование: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Внутриклеточная локализация:</w:t>
      </w:r>
    </w:p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Концентрация агента: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лабораторном инфицировании (клинические отчеты):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Угрозы здоровью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риска: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Вызываемое заболевание у человека: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 человека: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 наземных животных: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 водных животных: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 пчел: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 других видов животных: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инфекции: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заболевание, подлежащее регистрации: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заболевание, на которое дается извещение: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заболевание, на которое дается немедленное извещение: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смертельное заболевание: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угрозы: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Биологические материалы — источник заражения: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угрозы: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Естественные пути передачи инфекции: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Инкубационный период: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симптомы: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Биологическая безопасность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изоляции: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Патогенность: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аэрозолизирующим патогеном:</w:t>
      </w:r>
    </w:p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Инфицирующая доза: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зоонозом: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Резервуар: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Переносчики: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Передача: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Инфекционность: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защиты:</w:t>
      </w:r>
    </w:p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Вакцинация: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меры предосторожности:</w:t>
      </w:r>
    </w:p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Стабильность агента в окружающей среде: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Хранение: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Утилизация: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Устойчивость</w:t>
      </w:r>
    </w:p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Чувствительность к антибактериальным препаратам: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Устойчивость к антибактериальным препаратам: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Чувствительность к дезинфектантам: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Физическая инактивация: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Выживание вне организма хозяина: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Инциденты: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при разливах: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 после контакта: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Профилактическое лечение: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рисками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внешней оценки биологических рисков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эффективности внешней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основных биологических угроз, предусмотренных подпунктами 1), 2), 3), 4), 7), 8), 9), 10), 11), 12), 13), 14), 15) пункта 1 статьи 5 Закона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установленных и возможных биологических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биологического риска в более высокую категорию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субъектами, осуществляющими обращение с патогенными биологическими агентами, кратности проведения внутренней оценки биологических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динамики снижения биологических рисков, за исключением биологических рисков, требующих постоянного контроля и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(эффективно/не эффективно):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bookmarkStart w:name="z234" w:id="210"/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 _________________________________________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(должность)       (подпись)             (фамилия, имя, отчество (при его наличии))</w:t>
      </w:r>
    </w:p>
    <w:p>
      <w:pPr>
        <w:spacing w:after="0"/>
        <w:ind w:left="0"/>
        <w:jc w:val="both"/>
      </w:pPr>
      <w:bookmarkStart w:name="z235" w:id="211"/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 ________________________________________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(должность)       (подпись)             (фамилия, имя, отчество (при его наличии))</w:t>
      </w:r>
    </w:p>
    <w:p>
      <w:pPr>
        <w:spacing w:after="0"/>
        <w:ind w:left="0"/>
        <w:jc w:val="both"/>
      </w:pPr>
      <w:bookmarkStart w:name="z236" w:id="212"/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 ________________________________________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(должность)       (подпись)             (фамилия, имя, отчество (при его наличии))</w:t>
      </w:r>
    </w:p>
    <w:p>
      <w:pPr>
        <w:spacing w:after="0"/>
        <w:ind w:left="0"/>
        <w:jc w:val="both"/>
      </w:pPr>
      <w:bookmarkStart w:name="z237" w:id="213"/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 ________________________________________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(должность)        (подпись)              (фамилия, имя, отчество (при его наличии))</w:t>
      </w:r>
    </w:p>
    <w:p>
      <w:pPr>
        <w:spacing w:after="0"/>
        <w:ind w:left="0"/>
        <w:jc w:val="both"/>
      </w:pPr>
      <w:bookmarkStart w:name="z238" w:id="214"/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 ________________________________________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   (должность)       (подпись)             (фамилия, имя,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