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4d07" w14:textId="52d4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6 марта 2024 года № 59. Зарегистрирован в Министерстве юстиции Республики Казахстан 7 марта 2024 года № 34124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18-02/161 "Об утверждении Правил отвода и таксации лесосек на участках государственного лесного фонда" (зарегистрирован в Реестре государственной регистрации нормативных правовых актов за № 10693):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 и таксации лесосек на участках государственного лесного фонда,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Предварительный отбор деревьев в рубку производится для всех постепенных и выборочных рубок, а также для рубок ухода за лесом (за исключением осветлений, прореживаний и проходных рубок при среднем диаметре древостоев менее 8 сантиметров и выборочных санитарных рубок (кроме рубки сухостоя в молодняках, разработки бурелома, ветровала, уборки валежных деревьев, ликвидации последствий крупных лесных пожаров (верховых) площадью более 100 гектаров). Отобранные в рубку деревья отмечаются глубокой затеской на высоте 1,3 метра, а с диаметра 8 сантиметров и выше, кроме того, клеймятся у корневой шейки.";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денежная оценка отпускаемой на корню древесины, а также второстепенных древесных ресурсов производится по каждой лесосеке (делянке) на основе ставок платы за древесину, отпускаемую на корню,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от 25 декабря 2017 года "О налогах и других обязательных платежах в бюджет" (Налоговый кодекс);";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Учет древесины, отпускаемой на корню, в зависимости от способов рубок производится: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площади (применяется при всех видах сплошных рубок, за исключением ликвидации последствий крупных лесных пожаров (верховых) площадью более 100 гектаров);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числу деревьев, назначаемых в рубку.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 числу деревьев, назначаемых в рубку, применяется при проведении: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добровольно-выборочных (далее – выборочные рубки), постепенных и длительно-постепенных рубок (далее – постепенные рубки);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прореживаний, проходных рубок при среднем диаметре древостоя 8 сантиметров и более;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выборочных санитарных рубок (кроме рубки сухостоя в молодняках);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рубке единичных деревьев.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отпускаемой древесины по числу деревьев, назначаемые в рубку деревья предварительно клеймятся;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количеству заготовленных лесоматериалов.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 количеству заготовленных лесоматериалов производится, если предварительно не представляется возможным определить запас подлежащей вырубке древесины: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осветлениях и прочистках;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прореживаниях и проходных рубках, если средний диаметр назначаемых в рубку древостоев менее 8 сантиметров;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вырубке сухостоя в молодняках, буреломе, ветровале, уборке валежных деревьев;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последствий крупных лесных пожаров (верховых) площадью более 100 гектаров.".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"Об утверждении Правил рубок леса на участках государственного лесного фонда" (зарегистрирован в Реестре государственной регистрации нормативных правовых актов за № 11894):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"155. При проведении сплошных санитарных рубок площадь каждой делянки устанавливается не более 5 гектаров, на участках гарей более 100 гектаров – не более 25 гектаров, при ликвидации в ленточных борах последствий крупных лесных пожаров (верховых) площадью более 1000 гектаров площадь делянки устанавливается по площади квартала.";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"181. При отсутствии возможности использования порубочных остатков, очистка лесосек производится следующими способами: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измельчения порубочных остатков до 1 метра по длине и равномерного их разбрасывания по всей площади вырубки;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выноса за пределы лесосеки на участки не занятые лесом и складирования в кучи с последующим их сжиганием в сроки согласно правилам пожарной безопасности в лесах;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больших площадях гарей, во избежание остепболднения участка или предотвращения эрозии почв, путем измельчения порубочных остатков до состояния щепы специальными механизмами и равномерного их разбрасывания по всей площади гари.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мест рубок указываются лесовладельцем в лесорубочном билете.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рубок в зимний период со снеговым покровом глубиной более 50 сантиметров очистка лесосек, как исключение, проводится весной, до наступления пожароопасного сезона.".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