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136b" w14:textId="57213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индустрии и инфраструктурного развития Республики Казахстан от 19 июля 2019 года № 522 "Об утверждении форм типовых договоров, заявление и анкет по вопросам специальных экономических и индустриальных зон"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5 марта 2024 года № 90. Зарегистрирован в Министерстве юстиции Республики Казахстан 7 марта 2024 года № 34127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от 19 июля 2019 года № 522 "Об утверждении форм типовых договоров, заявление и анкет по вопросам специальных экономических и индустриальных зон" (зарегистрирован в Реестре государственной регистрации нормативных правовых актов под № 19067)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Настоящий договор заключен сроком на __________ лет, но не более срока создания и функционирования СЭЗ или ИЗ ___________.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срок действия договора об осуществлении деятельности с участником СЭЗ зависит от категорий,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Срок настоящего договора не превышает срока, в течение которого может функционировать данная специальная экономическая зона.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срок действия договора об осуществлении деятельности зависит от категорий,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промышленной инфраструктуры и внутристрановой ценности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