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bf5e" w14:textId="716b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2 мая 2023 года № 350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8 марта 2024 года № 101. Зарегистрирован в Министерстве юстиции Республики Казахстан 19 марта 2024 года № 34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2 мая 2023 года № 350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" (зарегистрирован в Реестре государственной регистрации нормативных правовых актов за № 324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досмотра транспортных средств при их въезде (выезде), а также ручной клади лиц, прибывших на объект металлургической промышленности, при их входе (выходе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Паспорт антитеррористической защищенности объекта (далее –паспорт) составляется согласно типовому паспорту антитеррористической защищенности объектов, уязвимых в террористическом отношен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 (далее – типовой паспорт) в двух экземплярах с одновременной разработкой электронного вариант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