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05f61" w14:textId="c705f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финансов Республики Казахстан от 16 февраля 2018 года № 208 "О некоторых вопросах применения контрольно-кассовых машин"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26 марта 2024 года № 163. Зарегистрирован в Министерстве юстиции Республики Казахстан 26 марта 2024 года № 34170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16 февраля 2018 года № 208 "О некоторых вопросах применения контрольно-кассовых машин" (зарегистрирован в Реестре государственной регистрации нормативных правовых актов под № 16508)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применения контрольно-кассовых машин,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32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при завершении смены выполняет процедуру "конец смены" путем снятия сменного отчета (Z-отчет) согласно техническим требованиям изготовителя модели контрольно-кассовой машины.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Сменные отчеты, книги учета наличных денег и товарных чеков, а также чеки аннулирования, возврата и чеки контрольно-кассовых машин, по которым проведены операции аннулирования и возврата, хранятся услугополучателем в течение 5 (пяти) лет с даты их печати или полного заполнения, за исключением случая, применения контрольно-кассовой машины с функцией фиксации и (или) передачи данных.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контрольно-кассовых машин период смены не превышает двадцать четыре часа.".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7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