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eb8" w14:textId="2c1f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нормативное постановление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Высшей аудиторской палаты Республики Казахстан от 4 апреля 2024 года № 7-НҚ. Зарегистрировано в Министерстве юстиции Республики Казахстан 5 апреля 2024 года № 34227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31 марта 2016 года № 5-НҚ "Об утверждении процедурных стандартов внешнего государственного аудита и финансового контроля" (зарегистрировано в Реестре государственной регистрации нормативных правовых актов № 13647)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903. Процедурном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Действие настоящего Стандарта распространяется на должностные лица органов внешнего государственного аудита, а также специалистов государственных органов, экспертов, привлекаемые органами внешнего государственного аудита к проведению экспертно-аналитического мероприятия.";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Экспертно-аналитическое мероприятие проводится в качестве самостоятельного мероприятия, по итогам которого формируется экспертно-аналитическое заключение.";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Экспертно-аналитическое мероприятие осуществляется на основании плана работ органов внешнего государственного аудита на соответствующий год. Основой для формирования тематики такого экспертно-аналитического мероприятия являются поручения Президента Республики Казахстан, его Администрации, руководителя соответствующего органа внешнего государственного аудита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экспертно-аналитическое мероприятие планируется осуществлять по тематикам предстоящих аудитов эффективности, в целях использования его результатов в аудиторской деятельности сроки его проведения планируются заблаговременного до запланированного периода начала аудита эффективности.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экспертно-аналитического мероприятия зависит от масштаба и сложности исследуемого предмета, в том числе от особенностей исследуемых актуальных проблем.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планировании экспертно-аналитического мероприятия в годовом плане Высшей аудиторской палаты (Ревизионной комиссии) руководителем структурного подразделения, ответственного за проведение экспертно-аналитического мероприятия направляется служебная записка члену Высшей аудиторской палаты (Ревизионной комиссии), ответственному за его проведение об определении срока проведения экспертно-аналитического мероприятия.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завершения экспертно-аналитического мероприятия является утверждение экспертно-аналитического заключения.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Экспертно-аналитическое мероприятие состоит из следующих основных этапов: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Подготовительный этап: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систематизация и изучение информации по предмету экспертно-аналитического мероприятия;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программы экспертно-аналитического мероприятия;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этап: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анализа, с использованием имеющихся научных и экономико-математических методов;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Заключительный этап: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проекта заключения экспертно-аналитического мероприятия с отражением системных выводов и рекомендаций;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проекта экспертно-аналитического заключения члену Высшей аудиторской палаты (Ревизионной комиссии), ответственному за его проведение для согласования и дальнейшего направления на рассмотрение Председателю Высшей аудиторской палаты (Ревизионной комиссии).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итогов экспертно-аналитического заключения на заседании Высшей аудиторской палаты (Ревизионной комиссии) с участием объектов экспертно-аналитического мероприятия.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 участию в экспертно-аналитическом мероприятии могут привлекаться эксперты в порядке, определенном Процедурным стандартом внешнего государственного аудита и финансового контроля по привлечению аудиторских организаций и экспертов к проведению государственного аудита, утвержденным настоящим нормативным постановлением.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Общая организация и контроль за проведением экспертно-аналитического мероприятия возлагается на руководителя структурного подразделения, ответственного за его реализацию.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Непосредственное руководство за проведением экспертно-аналитического мероприятия осуществляет член Высшей аудиторской палаты (Ревизионной комиссии), ответственный за проведение, по закрепленным за ним направлением работы.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подразделения, ответственного за реализацию экспертно-аналитического мероприятия осуществляет формирование состава группы экспертно-аналитического мероприятия: руководителя группы и ответственных работников.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группы осуществляет координацию действий участников экспертно-аналитического мероприятия на всех его этапах.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группы по согласованию с руководителем структурного подразделения ответственного за проведение экспертно-аналитического мероприятия подготавливается письмо-уведомление о проведении экспертно-аналитического мероприятия и за подписью члена Высшей аудиторской палаты (Ревизионной комиссии) ответственного за экспертно-аналитическое мероприятие, не позднее, чем за два рабочих дня до начала подготовительного этапа проведения экспертно-аналитического мероприятия направляется объекту экспертно-аналитического мероприятия.";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 процессе планирования экспертно-аналитического мероприятия, группой экспертно-аналитического мероприятия разрабатывается программа экспертно-аналитического мероприятия, по форме согласно приложению к настоящему Стандарту, отражающая тематику и основные направления, предлагаемые к изучению, с их ранжированием по ответственным исполнителям из числа сформированной группы, сроки его проведения.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экспертно-аналитического мероприятия подписывается руководителем структурного подразделения, ответственного за проведение экспертно-аналитического мероприятия и направляется на согласование и утверждение члену Высшей аудиторской палаты (Ревизионной комиссии), ответственного за его проведение.";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Сбор, систематизация и изучение в первоочередном порядке осуществляется из числа доступной информации по предмету экспертно-аналитического мероприятия, содержащейся в Интегрированной информационной системе Высшей аудиторской палаты, ведомственных информационных системах государственных органов, к которым получен удаленный доступ, на портале открытых данных, в опубликованной государственной или ведомственной статистике и в результатах оценки документов системы государственного планирования. При отсутствии и (или) недостаточности сведений, направляются запросы в организации, являющиеся носителем или источником формирования (использования) необходимой информации.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Сбор информации продолжается на всех этапах формирования экспертно- аналитического заключения в целях уточнения определенных данных и усиления выводов и рекомендаций.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ходе проведения экспертно-аналитического мероприятия формируется рабочая документация в целях: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изучения предмета и объектов экспертно-аналитического мероприятия;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результатов экспертно-аналитического мероприятия;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качества экспертно- аналитического мероприятия;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подтверждения выполнения сотрудниками органа внешнего государственного аудита и экспертами программы экспертно-аналитического мероприятия.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рабочей документации включаются документы и материалы, послужившие основанием для зафиксированных в экспертно-аналитическом заключении выводов и рекомендаций.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Ссылка на реквизиты и источник информации, из сформированной рабочей документации, используемой в экспертно-аналитическом заключении, обязательна.";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Содержание и общая структура экспертно-аналитического заключения осуществляется на основании собранной информации и содержит:";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Формат экспертно-аналитического заключения в силу специфичности предмета и разнонаправленности целей экспертно-аналитического мероприятия определяется группой экспертно-аналитического мероприятия с учетом достижения спрогнозированных при его планировании заключений.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подготовке экспертно-аналитического заключения соблюдаются следующие требования: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информация о результатах экспертно-аналитического мероприятия должна излагаться в отчете последовательно, обеспечив логическую взаимосвязь суждений;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сделанные выводы должны быть аргументированы и подтверждаться сформированной рабочей документацией;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рекомендации по итогам экспертно-аналитического мероприятия должны логически следовать из выводов, быть четкими и однозначными, ориентированы на принятие конкретных мер по решению выявленных проблем по предмету экспертно-аналитического мероприятия, направлены на устранение причин и отрицательных последствий по предмету экспертно-аналитического мероприятия;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использовании специального инструментария и (или) специфичной терминологии обязательно наличие понятийного аппарата;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наличия противоречивых данных, полученных из различных официальных источников, должен быть указан источник, которому было отдано предпочтение при проведении анализа, и причины его выбора в качестве приоритетного.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Текстовый формат экспертно-аналитическое заключение оформляется в соответствии со следующими требованиями: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шрифт – TimesNewRoman;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шрифта – 14, в табличных материалах – 8-12.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Экспертно-аналитическое заключение формируется на государственном и на русском языках.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Проект экспертно-аналитического заключения не позднее пяти рабочих дней до проведения заседания направляется за подписью члена Высшей аудиторской палаты (Ревизионной комиссии), ответственного за его проведение объектам экспертно-аналитического мероприятия с целью подготовки к заседанию Высшей аудиторской палаты (Ревизионной комиссии).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результатов экспертно-аналитического мероприятия на заседании Высшей аудиторской палаты (Ревизионной комиссии), проект экспертно-аналитического заключения направляется на рассмотрение членам Высшей аудиторской палаты (Ревизионной комиссии) не позднее трех рабочих дней до проведения заседания.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по экспертно-аналитическим мероприятиям, имеющим секретный характер, проводятся с соблюдением требований, установленных законодательством Республики Казахстан по защите государственных секретов.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Экспертно-аналитическое заключение утверждается Постановлением Высшей аудиторской палаты (Ревизионной комиссии).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содержит: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об утверждении экспертно-аналитического заключения, подготовленного по итогам проведенного экспертно-аналитического мероприятия;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решение о передаче экспертно-аналитического заключения или извлечения из него Правительству Республики Казахстан и (или) местному исполнительному органу и (или) соответствующему маслихату;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решение о направлении экспертно-аналитического заключения, содержащие установленные факты нарушений, системных недостатков и меры по их устранению в рекомендуемые сроки.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Экспертно-аналитическое заключение полистно парафируются группой экспертно-аналитического мероприятия, подписывается руководителем структурного подразделения ответственного за проведение экспертно-аналитического мероприятия, членом Высшей аудиторской палаты (Ревизионной комиссии), ответственного за его проведение и в срок в течение пяти рабочих дней направляется уполномоченным органам (должностным лицам) и (или) объектам экспертно-аналитического мероприятия.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Для ознакомления и использования в работе результаты экспертно-аналитического мероприятия направляются соответствующим структурным подразделениям.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Председателя Высшей аудиторской палаты (Ревизионной комиссии) результаты экспертно-аналитического мероприятия размещаются на интернет-ресурсе, с учетом обеспечения режима секретности, служебной, коммерческой или иной охраняемой законом тайны.";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 в следующей редакции: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Контроль за исполнением рекомендаций возлагается на руководителя структурного подразделения, ответственного за проведение экспертно-аналитического мероприятия.";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Процедурному стандарту внешнего государственного аудита и финансового контроля по проведению экспертно-аналитического мероприятия органами внешнего государственного аудита и финансового контроля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анализа и отчетности Высшей аудиторской палаты в установленном законодательством Республики Казахстан порядке обеспечить: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нормативного постановления в Министерстве юстиции Республики Казахстан;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нормативного постановления на интернет-ресурсе Высшей аудиторской палаты.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нормативного постановления возложить на руководителя аппарата Высшей аудиторской палаты.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Высшей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аудиторской палаты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апреля 2024 года № 7-НҚ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Процедурному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внешнего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аудита и финансового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экспертно-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аналитического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органа внешнего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 20____ года</w:t>
            </w:r>
          </w:p>
        </w:tc>
      </w:tr>
    </w:tbl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</w:t>
      </w:r>
      <w:r>
        <w:br/>
      </w:r>
      <w:r>
        <w:rPr>
          <w:rFonts w:ascii="Times New Roman"/>
          <w:b/>
          <w:i w:val="false"/>
          <w:color w:val="000000"/>
        </w:rPr>
        <w:t>экспертно-аналитического мероприятия</w:t>
      </w:r>
    </w:p>
    <w:bookmarkEnd w:id="68"/>
    <w:p>
      <w:pPr>
        <w:spacing w:after="0"/>
        <w:ind w:left="0"/>
        <w:jc w:val="both"/>
      </w:pPr>
      <w:bookmarkStart w:name="z84" w:id="69"/>
      <w:r>
        <w:rPr>
          <w:rFonts w:ascii="Times New Roman"/>
          <w:b w:val="false"/>
          <w:i w:val="false"/>
          <w:color w:val="000000"/>
          <w:sz w:val="28"/>
        </w:rPr>
        <w:t>
      Тема: ____________________________________________________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Основные направления: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Сроки проведения: с "__" __________ по "__" _________ 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группы экспертно-аналитического мероприятия: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(при его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группе (руководитель/участник)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Направление, закрепленное для изучения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