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4396" w14:textId="20c4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и об отмене приказа Министра торговли и интеграции Республики Казахстан от 23 февраля 2024 года 108-НҚ "О внесении изменения в Приказ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9 апреля 2024 года № 169-НҚ. Зарегистрирован в Министерстве юстиции Республики Казахстан 10 апреля 2024 года № 34241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под № 23514)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23 февраля 2024 года 108-НҚ "О внесении изменения в Приказ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под № 34045).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28 апреля 2024 года и подлежит официальному опубликованию, за исключением пункта 2 настоящего приказа, который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товара,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 происхождении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и отмене его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форм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доли внутристрановой ценности в товаре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ин. мат.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ДВЦ = 100 % - ---------------- х 100 %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Себес. тов.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ДВЦ – доля внутристрановой ценности в товаре, %;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ин. мат. – стоимость сырья и материалов иностранного происхождения;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Себес. тов. – себестоимость готового товара.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себестоимость готового товара формируется из счетов, указанных в Главе 11 Типового плана счетов бухгалтерского учета,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мая 2007 года № 185 (зарегистрирован в Реестре государственной регистрации нормативных правовых актов под № 4771).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готового товара указывается без учета налога на добавленную стоимость (НДС) и прибыли.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