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793a" w14:textId="9ad7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25 сентября 2023 года № 487 "Об утверждении перечня и положения о национальных научных советах"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19 апреля 2024 года № 180. Зарегистрирован в Министерстве юстиции Республики Казахстан 22 апреля 2024 года № 34282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25 сентября 2023 года № 487 "Об утверждении перечня и положения о национальных научных советах" (зарегистрирован в Реестре государственной регистрации нормативных правовых актов под № 33466)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научных советов,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национальных научных советах,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Решение совета по каждому объекту принимается на основе итогового балла, полученного путем суммирования балла оценки по результатам ГНТЭ и общего балла, согласно заключению совета. Один из вариантов суммы финансирования, установленных в результате ГНТЭ, определяется в качестве объема финансирования объекта с соответствующим обоснованием, если его в процессе оценки указало наибольшее число членов совета, участвующих в заседании совета.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два разных объема финансирования получили одинаковое наибольшее количество голосов членов совета, то в качестве объема финансирования объекта определяется наименьший из них. Если наибольшее число членов совета в процессе оценки объекта указало сумму, которая на 25 % (двадцать пять процентов) ниже запрошенной, то советом принимается решение об отклонении объекта, за исключением заявок на финансирование фундаментальных научных исследований научных организаций, осуществляющих фундаментальные научные исследования.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заявок по проектам со сроком реализации не более 12 (двенадцать) месяцев в качестве объема финансирования объекта определяется сумма, установленная в результате ГНТЭ.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работы апелляционной комиссии и исполнения советом всех ее решений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балла к меньшему.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балла к меньшему.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набравшие одинаковый итоговый балл, ранжируются по возрастанию выбранных советом объемов финансирования.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грантовому финансированию объекты, набравшие итоговый балл менее 30 (тридцать), не включаются в ранжированный список, и советом принимается решение об отклонении проекта, за исключением совета в области национальной безопасности и обороны.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Одобренными к грантовому финансированию считаются объекты с наивысшими баллами, суммарный объем финансирования которых не превышает общего объема финансирования на данное направление, предусмотренного решением ВНТК на соответствующие годы. Последний из объектов, одобренных к финансированию, образует линию порога – значение итогового балла. Объекты, набравшие баллы ниже линии порога, подлежат отклонению.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программно-целевому финансированию ранжированные списки формируются отдельно по каждому техническому заданию на научно-исследовательскую работу. Одобренным к финансированию считается объект, набравший наибольший итоговый балл в ранжированном списке. Остальные объекты подлежат отклонению.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объектам, предлагаемым к финансированию вне конкурсных процедур по прикладным исследованиям в сфере национальной безопасности и обороны, содержащих сведения, составляющие государственные секреты, ранжированный список не формируется. Решения об одобрении или отклонении таких объектов принимаются открытым голосованием простым большинством голосов членов совета, участвующих в заседании совета.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по отбору заявок на финансирование фундаментальных научных исследований научных организаций, осуществляющих фундаментальные научные исследования, принимается открытым голосованием с учетом результатов ГНТЭ.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грантового финансирования в рамках одного приоритета, предусмотренные решением ВНТК на соответствующие годы, распределяются по направлениям науки равномерно.".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487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научных советов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научный совет по приоритетному направлению развития научной, научно-технической деятельности "Экология, окружающая среда и рациональное природопользование".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научный совет по приоритетному направлению развития научной, научно-технической деятельности "Энергия, передовые материалы и транспорт".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научный совет по приоритетному направлению развития научной, научно-технической деятельности "Передовое производство, цифровые и космические технологии".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научный совет по приоритетному направлению развития научной, научно-технической деятельности "Интеллектуальный потенциал страны" по направлению науки "Естественные науки".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научный совет по приоритетному направлению развития научной, научно-технической деятельности "Интеллектуальный потенциал страны" по направлению науки "Социальные, гуманитарные науки и искусство".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научный совет по приоритетному направлению развития научной, научно-технической деятельности "Наука о жизни и здоровье".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научный совет по приоритетному направлению развития научной, научно-технической деятельности "Устойчивое развитие агропромышленного комплекса".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научный совет по приоритетному направлению развития научной, научно-технической деятельности "Национальная безопасность и оборона, биологическая безопасность".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научный совет по приоритетному направлению развития научной, научно-технической деятельности "Коммерциализация результатов научной и (или) научно-технической деятельности".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