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d0b1" w14:textId="004d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– Министра финансов Республики Казахстан от 30 июня 2023 года № 723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мая 2024 года № 287. Зарегистрирован в Министерстве юстиции Республики Казахстан 14 мая 2024 года № 34364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08.06.2024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финансов Республики Казахстан от 30 июня 2023 года № 723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 (зарегистрирован в Реестре государственной регистрации нормативных правовых актов под № 32954)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местные исполнительные органы области являются эмитентами только государственных ценных бумаг, выпускаемых местными исполнительными органами областей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 рамках реализации государственных программ, а также иных ценных бумаг, выпускаемых для финансирования в установленном порядке отдельных мероприятий по содействию занятости.";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 рамках реализации государственных программ.";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Среднесрочные, долгосрочные, среднесрочные индексированные, долгосрочные индексированные ценные бумаги и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являются купонными эмиссионными ценными бумагами, номинальная стоимость которых составляет одну тысячу тенге.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Расчетная база для исчисления суммы купона по среднесрочным, долгосрочным, среднесрочным индексированным, долгосрочным индексированным ценным бумагам и государственным ценным бумагам, выпускаемым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- тридцать дней в расчетном месяце, триста шестьдесят дней в расчетном году.";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 рамках реализации государственных программ";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выпускаются со сроком обращения до десяти лет.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Размещение и погашение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Выплата купона по государственным ценным бумагам, выпускаемым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со сроками обращения до пяти лет осуществляется в дни, установленные эмитентом два раза в год соответствующего года обращения данных ценных бумаг.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купона по государственным ценным бумагам, выпускаемым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со сроками обращения от пяти до десяти лет включительно осуществляется в дни, установленные эмитентом один раз в год соответствующего года обращения данных ценных бумаг.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Сумма купона государственных ценных бумаг, выпускаемых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 исчисляется аналогично сумме купона среднесрочных ценных бумаг согласно пункту 1 приложения к настоящим Правилам.".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8 июня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