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b47b" w14:textId="b0f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14 мая 2024 года № 188-НҚ. Зарегистрирован в Министерстве юстиции Республики Казахстан 16 мая 2024 года № 34374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 (зарегистрирован в Реестре государственной регистрации нормативных правовых актов под № 22644)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творческого заказа в творческих кружках для детей и юношества и их функционирования,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Очередь на зачисление в творческий кружок ведется информационной системой в автоматическом режиме и содержит список детей на получение ваучера с указанием фамилии, имени, отчества (при его наличии) ребенка и законного представителя, вида творческого кружка, номера и времени подачи заявления в точности до доли секунды, порядкового номера в очереди, а также список мест на распределение, на основании сведений, представленных информационной системой.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формируется отдельно на каждый творческий кружок поставщика с учетом возрастных ограничений ребенка согласно поданным заявлениям законных представителей детей.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девиантным поведением, состоящие на учете в органах внутренних дел, в приоритетном порядке регистрируются в информационной системе.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в очереди двигается в сторону убывания по причине выбытия детей из очереди в связи с отзывом заявления законными представителями или по причине получения ваучера, и в сторону возрастания по причине возврата в очередь детей, чьи ваучеры были отозваны поставщиком согласно пункту 14 настоящих Правил.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в очереди не допускается.".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