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0d85" w14:textId="e730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21 мая 2024 года № 25. Зарегистрирован в Министерстве юстиции Республики Казахстан 28 мая 2024 года № 34424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2024 года № 25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195 "Об утверждении Правил разработки и утверждения (переутверждения) бюджетных программ (подпрограмм) и требований к их содержанию" (зарегистрирован в Реестре государственной регистрации нормативных правовых актов за № 10176), следующее изменение: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бюджетной программы: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вышестоящего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выделяющего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октября 2018 года № 21 "Об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благосостояния" (зарегистрирован в Реестре государственной регистрации нормативных правовых актов за № 17726) следующие изменение: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в контролируемых государством акционерных обществах, за исключением Фонда национального благосостояния,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231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 членах совета директоров, включая следующие сведения: фотография (по согласованию с членом совета директоров), фамилия, имя, отчество (при его наличии), дата рождения, гражданство, статус члена совета директоров (независимый директор, представитель акционера), указание функций члена совета директоров, в том числе членство в комитетах совета директоров или исполнение функций председателя совета директоров,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основное место работы и другие занимаемые в настоящее время должности, профессиональная квалификация, дата первого избрания в совет директоров и дата избрания в действующий совет директоров, количество и доля принадлежащих акций аффилированных организаций, критерии независимых директоров;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членах исполнительного органа, включая следующие сведения: фотография, фамилия, имя, отчество (при его наличии), дата рождения, гражданство, должность и выполняемые функции,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профессиональная квалификация, должности, занимаемые по совместительству, количество и доля принадлежащих акций аффилированных организаций;".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следующие изменения: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отдел регистрации актов гражданского состояния (далее – регистрирующий орган) – Государственная корпорация "Правительство для граждан", осуществляющая государственную регистрацию актов гражданского состояния и другие виды государственных услуг, связанных с государственной регистрацией актов гражданского состояния;".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127 "Об утверждении Типового положения об экспертных советах по вопросам предпринимательства и Правил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организаций" (зарегистрирован в Реестре государственной регистрации нормативных правовых актов за № 32929) следующее изменение: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организаций, утвержденных указанным приказом: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вносится изменение на казахском языке, текст на русском языке не меняется.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июня 2023 года № 130 "Об утверждении Правил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организациями" (зарегистрирован в Реестре государственной регистрации нормативных правовых актов за № 33040) следующее изменение: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текст в правом верхнем углу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130";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Оказание консультационной и методической поддержки субъектам социального предпринимательства, развитие через акселерационные программы (в том числе по вопросам привлечения средств, участия в закупках товаров, работ, услуг)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