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5ba" w14:textId="6ef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комиссии по приему кандасов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мая 2024 года № 174. Зарегистрирован в Министерстве юстиции Республики Казахстан 8 июня 2024 года № 34463.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приему кандасов.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комиссии по приему кандасов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комиссии по приему кандасов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и определяет задачи и функции комиссии по приему кандасов (далее – Комиссия).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консультативно-совещательным органом на территории соответствующих административно-территориальных единиц.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и организация деятельности комиссии осуществляется местными исполнительными органами области, города республиканского значения, столицы.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 и членов Комиссии. Общий состав которой составляет не менее 5 человек. Секретарь не является членом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заинтересованных государственных органов местного исполнительного органа на территории соответствующей административно-территориальной единицы, депутатов маслихатов и общественных организаций.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заседаний Комиссии и протоколов осуществляет секретарь Комиссии.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Задача и функции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Задачей Комиссии является обеспечение своевременного и качественного рассмотрения заявлений этнических казахов и членов их семей, на получение статуса кандаса и включении в региональную квоту приема кандасов.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в соответствии с возложенной на нее задачей выполняет следующие функции: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заявления кандасов о включении в региональную квоту приема кандасов и приложенные к заявлению документы, и выносит рекомендации о включении либо об отказе во включении в региональную квоту приема кандасов;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заявления этнических казахов на присвоение статуса кандаса и приложенные к заявлению документы, и выносит рекомендации об отказе в присвоении заявителю статуса кандаса или о присвоении статуса кандаса;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заявления этнических казахов на продление статуса кандаса и приложенные к заявлению документы, и выносит рекомендации об отказе в продлении заявителю статуса кандаса или о продлении статуса кандаса.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созывается ее председателем в течение трех рабочих дней со дня получения списков кандасов предоставляемых местными исполнительными органами областей, городов республиканского значения, столицы.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Рекомендации Комиссии принимаются открытым голосованием, большинством голосов от общего числа членов Комиссии, присутствующих на ее заседании. При равенстве голосов, решающим голосом является голос председателя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Комиссии правомочны при наличии двух третей от общего числа ее состава.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комиссии оформляются в виде протокола заседания комиссии и подписываются председателем, секретарем, присутствующими членами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члены Комиссии излагают в виде особого мнения в письменном виде и прилагают его к протоколу заседания Комиссии.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