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74b66" w14:textId="e374b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формы, предназначенной для сбора административных данных обучающихся основного среднего, технического и профессионального, высшего образования в области культуры и искусства "Сведения о победителях республиканских и международных конкурсов и фестивалей"</w:t>
      </w:r>
    </w:p>
    <w:p>
      <w:pPr>
        <w:spacing w:after="0"/>
        <w:ind w:left="0"/>
        <w:jc w:val="both"/>
      </w:pPr>
      <w:r>
        <w:rPr>
          <w:rFonts w:ascii="Times New Roman"/>
          <w:b w:val="false"/>
          <w:i w:val="false"/>
          <w:color w:val="000000"/>
          <w:sz w:val="28"/>
        </w:rPr>
        <w:t>Приказ и.о. Министра культуры и информации Республики Казахстан от 7 июня 2024 года № 236-НҚ. Зарегистрирован в Министерстве юстиции Республики Казахстан 11 июня 2024 года № 34483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ПРИКАЗЫВАЮ:</w:t>
      </w:r>
    </w:p>
    <w:bookmarkEnd w:id="0"/>
    <w:bookmarkStart w:name="z5" w:id="1"/>
    <w:p>
      <w:pPr>
        <w:spacing w:after="0"/>
        <w:ind w:left="0"/>
        <w:jc w:val="both"/>
      </w:pPr>
      <w:r>
        <w:rPr>
          <w:rFonts w:ascii="Times New Roman"/>
          <w:b w:val="false"/>
          <w:i w:val="false"/>
          <w:color w:val="000000"/>
          <w:sz w:val="28"/>
        </w:rPr>
        <w:t xml:space="preserve">
      1. Утвердить форму, предназначенную для сбора административных данных обучающихся основного среднего, технического и профессионального, высшего образования в области культуры и искусства "Сведения о победителях республиканских и международных конкурсов и фестивалей",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Департамент образовательной и научной деятельности Министерства культуры и информации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культуры и информации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информации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культуры и информации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культуры 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июня 2024 года № 236-НҚ</w:t>
            </w:r>
          </w:p>
        </w:tc>
      </w:tr>
    </w:tbl>
    <w:bookmarkStart w:name="z15" w:id="9"/>
    <w:p>
      <w:pPr>
        <w:spacing w:after="0"/>
        <w:ind w:left="0"/>
        <w:jc w:val="left"/>
      </w:pPr>
      <w:r>
        <w:rPr>
          <w:rFonts w:ascii="Times New Roman"/>
          <w:b/>
          <w:i w:val="false"/>
          <w:color w:val="000000"/>
        </w:rPr>
        <w:t xml:space="preserve"> Форма предназначенная для сбора административных данных обучающихся основного среднего, технического и профессионального, высшего образования в области культуры и искусства "Сведения о победителях республиканских и международных конкурсов и фестивалей"</w:t>
      </w:r>
    </w:p>
    <w:bookmarkEnd w:id="9"/>
    <w:bookmarkStart w:name="z16" w:id="10"/>
    <w:p>
      <w:pPr>
        <w:spacing w:after="0"/>
        <w:ind w:left="0"/>
        <w:jc w:val="both"/>
      </w:pPr>
      <w:r>
        <w:rPr>
          <w:rFonts w:ascii="Times New Roman"/>
          <w:b w:val="false"/>
          <w:i w:val="false"/>
          <w:color w:val="000000"/>
          <w:sz w:val="28"/>
        </w:rPr>
        <w:t>
      Представляется: в Министерство культуры и информации Республики Казахстан.</w:t>
      </w:r>
    </w:p>
    <w:bookmarkEnd w:id="10"/>
    <w:bookmarkStart w:name="z17" w:id="11"/>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www.gov.kz </w:t>
      </w:r>
    </w:p>
    <w:bookmarkEnd w:id="11"/>
    <w:bookmarkStart w:name="z18" w:id="12"/>
    <w:p>
      <w:pPr>
        <w:spacing w:after="0"/>
        <w:ind w:left="0"/>
        <w:jc w:val="both"/>
      </w:pPr>
      <w:r>
        <w:rPr>
          <w:rFonts w:ascii="Times New Roman"/>
          <w:b w:val="false"/>
          <w:i w:val="false"/>
          <w:color w:val="000000"/>
          <w:sz w:val="28"/>
        </w:rPr>
        <w:t>
      Наименование формы: "Сведения о победителях республиканских и международных конкурсов и фестивалей".</w:t>
      </w:r>
    </w:p>
    <w:bookmarkEnd w:id="12"/>
    <w:bookmarkStart w:name="z19" w:id="13"/>
    <w:p>
      <w:pPr>
        <w:spacing w:after="0"/>
        <w:ind w:left="0"/>
        <w:jc w:val="both"/>
      </w:pPr>
      <w:r>
        <w:rPr>
          <w:rFonts w:ascii="Times New Roman"/>
          <w:b w:val="false"/>
          <w:i w:val="false"/>
          <w:color w:val="000000"/>
          <w:sz w:val="28"/>
        </w:rPr>
        <w:t>
      Индекс: 1-ПРМКФ.</w:t>
      </w:r>
    </w:p>
    <w:bookmarkEnd w:id="13"/>
    <w:bookmarkStart w:name="z20" w:id="14"/>
    <w:p>
      <w:pPr>
        <w:spacing w:after="0"/>
        <w:ind w:left="0"/>
        <w:jc w:val="both"/>
      </w:pPr>
      <w:r>
        <w:rPr>
          <w:rFonts w:ascii="Times New Roman"/>
          <w:b w:val="false"/>
          <w:i w:val="false"/>
          <w:color w:val="000000"/>
          <w:sz w:val="28"/>
        </w:rPr>
        <w:t>
      Периодичность: годовая.</w:t>
      </w:r>
    </w:p>
    <w:bookmarkEnd w:id="14"/>
    <w:bookmarkStart w:name="z21" w:id="15"/>
    <w:p>
      <w:pPr>
        <w:spacing w:after="0"/>
        <w:ind w:left="0"/>
        <w:jc w:val="both"/>
      </w:pPr>
      <w:r>
        <w:rPr>
          <w:rFonts w:ascii="Times New Roman"/>
          <w:b w:val="false"/>
          <w:i w:val="false"/>
          <w:color w:val="000000"/>
          <w:sz w:val="28"/>
        </w:rPr>
        <w:t>
      Отчетный период: 20__ год.</w:t>
      </w:r>
    </w:p>
    <w:bookmarkEnd w:id="15"/>
    <w:bookmarkStart w:name="z22" w:id="16"/>
    <w:p>
      <w:pPr>
        <w:spacing w:after="0"/>
        <w:ind w:left="0"/>
        <w:jc w:val="both"/>
      </w:pPr>
      <w:r>
        <w:rPr>
          <w:rFonts w:ascii="Times New Roman"/>
          <w:b w:val="false"/>
          <w:i w:val="false"/>
          <w:color w:val="000000"/>
          <w:sz w:val="28"/>
        </w:rPr>
        <w:t>
      Круг лиц, представляющих информацию: республиканское государственное учреждение "Казахский национальный университет искусств" Министерства культуры и информации Республики Казахстан, республиканское государственное учреждение "Казахская национальная академия искусств имени Темирбека Жургенова", республиканское государственное учреждение "Казахская национальная консерватория имени Курмангазы", республиканское государственное предприятие на праве хозяйственного ведения "Казахская национальная академия хореографии", республиканское государственное казенное предприятие "Алматинский музыкальный колледж имени Петр Чайковсого", республиканское государственное казенное предприятие "Республиканский эстрадно-цирковой колледж имени Жусипбека Елебекова", республиканское государственное казенное предприятие "Алматинское хореграфическое училище имени Александра Селезнева", республиканское государственное казенное предприятие "Алматинский колледж декоративно-прикладного искусства имени Орала Тансыкбаева", республиканское государственное учреждение "Республиканская средняя специализированная музыкальная школа-интернат для одаренных детей имени Куляш Байсеитовой", республиканское государственное учреждение "Республиканская казахская специализированная музыкальная школа-интернат для одаренных детей имени Ахмета Жубанова".</w:t>
      </w:r>
    </w:p>
    <w:bookmarkEnd w:id="16"/>
    <w:bookmarkStart w:name="z23" w:id="17"/>
    <w:p>
      <w:pPr>
        <w:spacing w:after="0"/>
        <w:ind w:left="0"/>
        <w:jc w:val="both"/>
      </w:pPr>
      <w:r>
        <w:rPr>
          <w:rFonts w:ascii="Times New Roman"/>
          <w:b w:val="false"/>
          <w:i w:val="false"/>
          <w:color w:val="000000"/>
          <w:sz w:val="28"/>
        </w:rPr>
        <w:t>
      Срок представления формы административных данных: ежегодно до 31 декабря.</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победителя республиканских и международных конкурсов и фестивалей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республиканских и международных конкурсов и фестивалей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Призовое место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численность обучающихся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 w:id="18"/>
      <w:r>
        <w:rPr>
          <w:rFonts w:ascii="Times New Roman"/>
          <w:b w:val="false"/>
          <w:i w:val="false"/>
          <w:color w:val="000000"/>
          <w:sz w:val="28"/>
        </w:rPr>
        <w:t>
      Исполнитель ____________________________________________________</w:t>
      </w:r>
    </w:p>
    <w:bookmarkEnd w:id="18"/>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Руководитель организации образования или исполняющий его обязанности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сдачи формы "____"_______ 20__ года</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 данных</w:t>
            </w:r>
            <w:r>
              <w:br/>
            </w:r>
            <w:r>
              <w:rPr>
                <w:rFonts w:ascii="Times New Roman"/>
                <w:b w:val="false"/>
                <w:i w:val="false"/>
                <w:color w:val="000000"/>
                <w:sz w:val="20"/>
              </w:rPr>
              <w:t>обучающихся основного среднего,</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высшего образования в области</w:t>
            </w:r>
            <w:r>
              <w:br/>
            </w:r>
            <w:r>
              <w:rPr>
                <w:rFonts w:ascii="Times New Roman"/>
                <w:b w:val="false"/>
                <w:i w:val="false"/>
                <w:color w:val="000000"/>
                <w:sz w:val="20"/>
              </w:rPr>
              <w:t>культуры и искусства</w:t>
            </w:r>
            <w:r>
              <w:br/>
            </w:r>
            <w:r>
              <w:rPr>
                <w:rFonts w:ascii="Times New Roman"/>
                <w:b w:val="false"/>
                <w:i w:val="false"/>
                <w:color w:val="000000"/>
                <w:sz w:val="20"/>
              </w:rPr>
              <w:t>"Сведения о победителях</w:t>
            </w:r>
            <w:r>
              <w:br/>
            </w:r>
            <w:r>
              <w:rPr>
                <w:rFonts w:ascii="Times New Roman"/>
                <w:b w:val="false"/>
                <w:i w:val="false"/>
                <w:color w:val="000000"/>
                <w:sz w:val="20"/>
              </w:rPr>
              <w:t>республиканских и международных</w:t>
            </w:r>
            <w:r>
              <w:br/>
            </w:r>
            <w:r>
              <w:rPr>
                <w:rFonts w:ascii="Times New Roman"/>
                <w:b w:val="false"/>
                <w:i w:val="false"/>
                <w:color w:val="000000"/>
                <w:sz w:val="20"/>
              </w:rPr>
              <w:t>конкурсов и фестивалей"</w:t>
            </w:r>
          </w:p>
        </w:tc>
      </w:tr>
    </w:tbl>
    <w:bookmarkStart w:name="z26" w:id="1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обучающихся основного среднего, технического и профессионального, высшего образования в области культуры и искусства "Сведения о победителях республиканских и международных конкурсов и фестивалей" (индекс - 1-ПРМКФ, периодичность – годовая)</w:t>
      </w:r>
    </w:p>
    <w:bookmarkEnd w:id="19"/>
    <w:bookmarkStart w:name="z27" w:id="2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"Сведения о победителях республиканских и международных конкурсов и фестивалей" (далее – Форма).</w:t>
      </w:r>
    </w:p>
    <w:bookmarkEnd w:id="20"/>
    <w:bookmarkStart w:name="z28" w:id="21"/>
    <w:p>
      <w:pPr>
        <w:spacing w:after="0"/>
        <w:ind w:left="0"/>
        <w:jc w:val="both"/>
      </w:pPr>
      <w:r>
        <w:rPr>
          <w:rFonts w:ascii="Times New Roman"/>
          <w:b w:val="false"/>
          <w:i w:val="false"/>
          <w:color w:val="000000"/>
          <w:sz w:val="28"/>
        </w:rPr>
        <w:t>
      2. Форма заполняется организациями образования подведомственными Министерству культуры и информации Республики Казахстан и представляется в Министерство культуры и информации Республики Казахстан.</w:t>
      </w:r>
    </w:p>
    <w:bookmarkEnd w:id="21"/>
    <w:bookmarkStart w:name="z29" w:id="22"/>
    <w:p>
      <w:pPr>
        <w:spacing w:after="0"/>
        <w:ind w:left="0"/>
        <w:jc w:val="both"/>
      </w:pPr>
      <w:r>
        <w:rPr>
          <w:rFonts w:ascii="Times New Roman"/>
          <w:b w:val="false"/>
          <w:i w:val="false"/>
          <w:color w:val="000000"/>
          <w:sz w:val="28"/>
        </w:rPr>
        <w:t xml:space="preserve">
      3. Форма подписывается руководителем курирующим организацию образования либо лицом исполняющим его обязанности с указанием его фамилии и инициалов (при наличии подтверждающего документа об исполнении обязанностей руководителя организации образования). </w:t>
      </w:r>
    </w:p>
    <w:bookmarkEnd w:id="22"/>
    <w:bookmarkStart w:name="z30" w:id="23"/>
    <w:p>
      <w:pPr>
        <w:spacing w:after="0"/>
        <w:ind w:left="0"/>
        <w:jc w:val="both"/>
      </w:pPr>
      <w:r>
        <w:rPr>
          <w:rFonts w:ascii="Times New Roman"/>
          <w:b w:val="false"/>
          <w:i w:val="false"/>
          <w:color w:val="000000"/>
          <w:sz w:val="28"/>
        </w:rPr>
        <w:t>
      4. Форма предоставляется ежегодно не позднее 31-декабря.</w:t>
      </w:r>
    </w:p>
    <w:bookmarkEnd w:id="23"/>
    <w:bookmarkStart w:name="z31" w:id="24"/>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24"/>
    <w:bookmarkStart w:name="z32" w:id="25"/>
    <w:p>
      <w:pPr>
        <w:spacing w:after="0"/>
        <w:ind w:left="0"/>
        <w:jc w:val="both"/>
      </w:pPr>
      <w:r>
        <w:rPr>
          <w:rFonts w:ascii="Times New Roman"/>
          <w:b w:val="false"/>
          <w:i w:val="false"/>
          <w:color w:val="000000"/>
          <w:sz w:val="28"/>
        </w:rPr>
        <w:t>
      6. Форма заполняется следующим образом:</w:t>
      </w:r>
    </w:p>
    <w:bookmarkEnd w:id="25"/>
    <w:bookmarkStart w:name="z33" w:id="26"/>
    <w:p>
      <w:pPr>
        <w:spacing w:after="0"/>
        <w:ind w:left="0"/>
        <w:jc w:val="both"/>
      </w:pPr>
      <w:r>
        <w:rPr>
          <w:rFonts w:ascii="Times New Roman"/>
          <w:b w:val="false"/>
          <w:i w:val="false"/>
          <w:color w:val="000000"/>
          <w:sz w:val="28"/>
        </w:rPr>
        <w:t>
      в графе 1 указывается порядковый номер;</w:t>
      </w:r>
    </w:p>
    <w:bookmarkEnd w:id="26"/>
    <w:bookmarkStart w:name="z34" w:id="27"/>
    <w:p>
      <w:pPr>
        <w:spacing w:after="0"/>
        <w:ind w:left="0"/>
        <w:jc w:val="both"/>
      </w:pPr>
      <w:r>
        <w:rPr>
          <w:rFonts w:ascii="Times New Roman"/>
          <w:b w:val="false"/>
          <w:i w:val="false"/>
          <w:color w:val="000000"/>
          <w:sz w:val="28"/>
        </w:rPr>
        <w:t>
      в графе 2 указывается фамилия, имя, отчество победителя республиканских и международных конкурсов и фестивалей;</w:t>
      </w:r>
    </w:p>
    <w:bookmarkEnd w:id="27"/>
    <w:bookmarkStart w:name="z35" w:id="28"/>
    <w:p>
      <w:pPr>
        <w:spacing w:after="0"/>
        <w:ind w:left="0"/>
        <w:jc w:val="both"/>
      </w:pPr>
      <w:r>
        <w:rPr>
          <w:rFonts w:ascii="Times New Roman"/>
          <w:b w:val="false"/>
          <w:i w:val="false"/>
          <w:color w:val="000000"/>
          <w:sz w:val="28"/>
        </w:rPr>
        <w:t>
      в графе 3 указывается наименование республиканских и международных конкурсов и фестивалей;</w:t>
      </w:r>
    </w:p>
    <w:bookmarkEnd w:id="28"/>
    <w:bookmarkStart w:name="z36" w:id="29"/>
    <w:p>
      <w:pPr>
        <w:spacing w:after="0"/>
        <w:ind w:left="0"/>
        <w:jc w:val="both"/>
      </w:pPr>
      <w:r>
        <w:rPr>
          <w:rFonts w:ascii="Times New Roman"/>
          <w:b w:val="false"/>
          <w:i w:val="false"/>
          <w:color w:val="000000"/>
          <w:sz w:val="28"/>
        </w:rPr>
        <w:t>
      в графе 4 указывается призовое место. Копии подтверждающих документов победителей республиканских и международных конкурсов и фестивалей (дипломы, сертификаты, грамоты, свидетельства) направляют в Министерство культуры и информации Республики Казахстан;</w:t>
      </w:r>
    </w:p>
    <w:bookmarkEnd w:id="29"/>
    <w:bookmarkStart w:name="z37" w:id="30"/>
    <w:p>
      <w:pPr>
        <w:spacing w:after="0"/>
        <w:ind w:left="0"/>
        <w:jc w:val="both"/>
      </w:pPr>
      <w:r>
        <w:rPr>
          <w:rFonts w:ascii="Times New Roman"/>
          <w:b w:val="false"/>
          <w:i w:val="false"/>
          <w:color w:val="000000"/>
          <w:sz w:val="28"/>
        </w:rPr>
        <w:t xml:space="preserve">
      в строке среднегодовая численность обучающихся указывается среднегодовая численность обучающихся. </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