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2b72" w14:textId="4a42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июня 2024 года № 351. Зарегистрирован в Министерстве юстиции Республики Казахстан 12 июня 2024 года № 34484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14613)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Государственные учреждения и администраторы бюджетных программ составляют и представляют следующие виды отчетов: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исполнении планов поступлений и расходов денег от реализации товаров (работ, услуг) по форме 1-ПУ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1-ПУ);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по форме 2-СД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2-СД);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использовании средств, выделенных на представительские затраты по форме 3-ПЗ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3-ПЗ);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отчет по расходам по бюджетной классификации по форме 4-20,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форма 4-20);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поступлениях и расходах Государственного фонда социального страхования (далее ‒ ГФСС) по форме 8-ГФСС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(далее-форма 8 ‒ ГФСС);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поступлениях и расходах Фонда социального медицинского страхования (далее ‒ ФСМС) по форме 8-ФСМС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форма 8 ‒ ФСМС);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поступлениях и расходах Фонда поддержки инфраструктуры образования (далее ‒ ФПИО) по форме 9-ФПИО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9-ФПИО);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поступлениях и расходах Специального государственного фонда (далее ‒ СГФ) по форме 10-СГФ согласно приложению 9-4 к настоящим Правилам (далее – форма 10-СГФ);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поступлениях и расходах СГФ по форме 11-специальный государственный фонд-центральный уполномоченный орган соответствующей сферы/местный уполномоченный орган соответствующей сферы/уполномоченный орган по возврату активов согласно приложению 9-5 к настоящим Правилам (далее – форма 11-СГФ-ЦУО/МУО/УО).";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Консолидированный бюджет – централизованный денежный фонд государства, объединяющий республиканский бюджет, бюджеты областей, городов республиканского значения, столицы, поступления и расходы Национального фонда Республики Казахстан, поступления и выплаты Фонда компенсации потерпевшим, поступления и расходы ГФСС, поступления и расходы ФСМС, поступления и расходы ФПИО, поступления и расходы СГФ, без учета взаимопогашаемых операций между ними.";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"Составление отчета об исполнении консолидированного бюджета производится на основании: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отчета об исполнении республиканского бюджета;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местных бюджетов (сводного по областям, городам республиканского значения и столицы), сформированного собственно структурным подразделением на основании отчетов об исполнении бюджетов областей, городов республиканского значения и столицы;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о поступлениях и использовании Национального фонда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отчета о поступлениях и использовании Фонда компенсации потерпевшим и проведенных выплатах компенсации потерпевшим;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отчета о поступлениях и расходах ГФСС;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отчета о поступлениях и расходах ФСМС;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отчета о поступлениях и расходах ФПИО;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 поступлениях и расходах СГФ.";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Отчет об исполнении консолидированного бюджета включает в себя следующие разделы (подразделы):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(I):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доходы от управления Национальным фондом Республики Казахстан (II);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поступления и доходы, не запрещенные законодательством Республики Казахстан (III);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в ГФСС (IV);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поступления в ФСМС (V);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(VI):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выплаты с КСН Фонда компенсации потерпевшим (VII);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покрытие расходов, связанных с управлением Национальным фондом и проведением ежегодного внешнего аудита (VIII);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ГФСС (IХ);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ФСМС (Х);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ФПИО (ХI);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СГФ (ХII);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чистое бюджетное кредитование (XIII):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сальдо по операциям с финансовыми активами (ХIV):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дефицит (профицит) бюджета (XV);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ненефтяной дефицит (профицит) бюджета (XVI);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финансирование дефицита (использование профицита) бюджета (XVII):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справочный раздел "Остатки бюджетных средств":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начало финансового года;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отчетного периода.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определяется по формуле: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Db(Pb) = D+ Ip+Id+Dgfss+Dfsms - Z - Pr - Wk - K - S - Rfgss - Rfsms – Rfpio - Rsgf,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 – иные поступления и доходы, не запрещенные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– инвестиционные доходы от управления Национальным фондом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Dgfss – поступления в ГФСС;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Dfsms – поступления в ФСМС.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– покрытие расходов, связанных с управлением Национальным фондом и проведением ежегодного внешнего аудита;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 – выплаты с КСН Фонда компенсации потерпевшим;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Rgfss – расходы ГФСС;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Rfsms – расходы ФСМС;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Rfpio – расходы ФПИО;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Rsgf – расходы СГФ.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с отрицательным знаком является дефицитом, с положительным знаком – профицитом бюджета.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Ненефтяной дефицит (профицит) бюджета определяется по формуле: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NDb(NPb) = D - T (NF) - VTP + Ip + Id + Dgfss +Dfsms -Z - Pr - Wk -K - S - Rgfss - Rfsms – Rfpio - Rsgf.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с отрицательным знаком является ненефтяным дефицитом, с положительным знаком – ненефтяным профицитом бюджета.";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"Месячный отчет об исполнении республиканского бюджета 15 числа месяца, следующего за отчетным, представляется также в Высшую аудиторскую палату Республики Казахстан и в центральный уполномоченный орган по государственному планированию, об исполнении государственного и местных бюджетов 20 числа месяца, следующего за отчетным, - в центральный уполномоченный орган по государственному планированию.";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Годовой отчет об исполнении государственного и местных бюджетов представляется центральным уполномоченным органом по исполнению бюджета в Правительство Республики Казахстан, Администрацию Президента Республики Казахстан, центральный уполномоченный орган по государственному планированию в течение десяти рабочих дней после утверждения Парламентом Республики Казахстан отчетов Правительства Республики Казахстан и Высшей аудиторской палаты Республики Казахстан об исполнении республиканского бюджета за истекший финансовый год.";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Месячный/годовой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бюджета, ответственным за формирование отчета об исполнении государственного бюджета, на основании: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об исполнении показателей республиканского бюджета, представленных ведомством;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местных бюджетов (сводного по областям, городам республиканского значения и столицы), сформированного собственно структурным подразделением на основании отчетов об исполнении бюджетов областей, городов республиканского значения и столицы, представленных местными уполномоченными органами области, города республиканского значения, столицы по исполнению бюджета;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о поступлениях и использовании Национального фонда Республики Казахстан, представленного ведомством;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плановых показателей инвестиционных доходов от управления Национальным фондом и покрытия расходов, связанных с управлением Национальным фондом и проведением ежегодного внешнего аудита, представленных структурным подразделением центрального уполномоченного органа по исполнению бюджета, осуществляющим функции составления годового отчета о формировании и использовании Национального фонда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отчета о поступлениях и использовании Фонда компенсации потерпевшим и проведенных выплатах компенсации потерпевшим, представленного ведомством;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отчета о поступлениях и расходах ГФСС;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отчета о поступлениях и расходах ФСМС;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отчета о поступлениях и расходах ФПИО;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отчета о поступлениях и расходах СГФ.";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Порядок составления и представления отчета о поступлениях и использовании Фонда компенсации потерпевшим, отчета о поступлениях и расходах ГФСС, отчета о поступлениях и расходах ФСМС, отчета о поступлениях и расходах ФПИО, отчета о поступлениях и расходах СГФ";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104-4 следующего содержания: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"104-4. Месячный, годовой отчет о поступлениях и расходах СГФ составляется уполномоченным органом по государственному имуществу, центральным уполномоченным органом соответствующей сферы, местным уполномоченным органом соответствующей сферы, уполномоченным органом по возврату активов и включает в себя разделы: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уполномоченного органа по государственному имуществу: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СГФ - неналоговые поступления, всего (I);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СГФ, всего (II);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доходов и расходов (III);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остаток денег на КСН СГФ на начало финансового года (IV);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остаток денег на КСН СГФ на конец отчетного периода (V).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 "Доходы СГФ - неналоговые поступления, всего" отражает суммы неналоговых поступлений в СГФ по категориям, классам, подклассам и спецификам классификации поступлений бюджета.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"Расходы СГФ, всего" отражает суммы произведенных платежей со счета СГФ.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 "Сальдо доходов и расходов" отражает сумму разницы между разделами I "Доходы СГФ - неналоговые поступления, всего" и II "Расходы СГФ, всего".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 "Остаток денег на КСН СГФ на начало финансового года" отражает сумму остатка денег в СГФ на начало финансового года.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 "Остаток денег на КСН СГФ на конец отчетного периода" отражает итоговую сумму разделов III "Сальдо доходов и расходов" и IV "Остаток денег на КСН СГФ на начало финансового года".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центрального и местного уполномоченных органов соответствующей сферы и уполномоченного органа по возврату активов: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на КСН СГФ ЦУО/МУО/УО, всего (I);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с КСН СГФ ЦУО/МУО/УО, всего (II);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поступлений и расходов (III);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Остаток денег на КСН СГФ ЦУО/МУО/УО на начало финансового года (IV);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Остаток денег на КСН СГФ ЦУО/МУО/УО на конец отчетного периода (V).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 "Поступления на КСН СГФ ЦУО/МУО/УО, всего" отражает суммы неналоговых поступлений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"Расходы с КСН СГФ ЦУО/МУО/УО, всего" отражает суммы произведенных платежей, в том числе по регионам и по проектам,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 "Сальдо поступлений и расходов" отражает сумму разницы между разделами I "Поступления на КСН СГФ ЦУО/МУО/УО, всего" и II "Расходы с КСН СГФ ЦУО/МУО/УО, всего"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 "Остаток денег на КСН СГФ ЦУО/МУО/УО на начало финансового года" отражает сумму остатка денег на начало финансового года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 "Остаток денег на КСН СГФ ЦУО/МУО/УО на конец отчетного периода" отражает итоговую сумму разделов III "Сальдо поступлений и расходов" и IV "Остаток денег на КСН СГФ ЦУО/МУО/УО на начало финансового года" по кодам функциональной и экономической классификаций расходов бюджета (администратор бюджетной программы, программа, подпрограмма, специфика).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контрольному счету наличности СГФ отчет представляется уполномоченным органом по государственному имуществу в центральный уполномоченный орган по исполнению бюджета ежемесячно в срок до 10 числа месяца, следующего за отчетным периодом и за соответствующий финансовый год в срок до 20 января года следующего за отчетным периодом согласно приложению 9-4 к настоящим Правилам.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контрольному счету наличности центрального уполномоченного органа соответствующей сферы отчет представляется центральным уполномоченным органом соответствующей сферы в центральный уполномоченный орган по исполнению бюджета ежемесячно в срок до 10 числа месяца, следующего за отчетным периодом и за соответствующий финансовый год в срок до 20 января года следующего за отчетным периодом согласно приложению 9-5 к настоящим Правилам.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контрольному счету наличности местного уполномоченного органа соответствующей сферы отчет представляется местным уполномоченным органом соответствующей сферы в центральный уполномоченный орган соответствующей сферы ежемесячно в срок до 5 числа месяца, следующего за отчетным периодом и за соответствующий финансовый год в срок до 15 января года следующего за отчетным периодом согласно приложению 9-5 к настоящим Правилам.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контрольному счету наличности уполномоченного органа по возврату активов отчет представляется уполномоченным органом по возврату активов в центральный уполномоченный орган по исполнению бюджета ежемесячно в срок до 5 числа месяца, следующего за отчетным периодом и за соответствующий финансовый год в срок до 15 января года следующего за отчетным периодом согласно приложению 9-5 к настоящим Правилам.";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9-4 и 9-5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5" w:id="1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форм бюджетной отчетности государственных учреждений, администраторов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органов по исполнению бюджета и аппаратов акимов городов районного значения, сел, поселков, сельских округов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– форма 1-ПУ*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– форма 1-ПУ-УО**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– форма 2-СД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средств, выделенных на представительские затраты – форма 3-ПЗ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консолидированного бюджета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бюджетных программ развития,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– форма 6-БПР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приоритетных республиканских бюджетных инвестиций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бюджетных программ развития, направленных на реализацию инвестиционных проектов – форма 7-БИП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Данные об исполнении показателей бюджета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денег на контрольном счете наличности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использовании Фонда компенсации потерпевшим и проведенных выплатах компенсации потерпевшим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Государственного фонда социального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Фонда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расходам по бюджетной классификации – форма 4-20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 отчетных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Фонда поддержки инфраструктуры образования – форма 9-ФПИО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Специального государственного фонда – форма 10-СГФ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расходах Специального государственного фонда – форма 11-СГФ-ЦУО/МУО/УО</w:t>
            </w:r>
          </w:p>
        </w:tc>
      </w:tr>
    </w:tbl>
    <w:p>
      <w:pPr>
        <w:spacing w:after="0"/>
        <w:ind w:left="0"/>
        <w:jc w:val="both"/>
      </w:pPr>
      <w:bookmarkStart w:name="z139" w:id="12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1-ПУ – для государственных учреждений и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**форма 1-ПУ-УО – для уполномоченных органов по исполнению бюджета, аппаратов акимов городов районного значения, сел, поселков, сельских округов.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бюджетной отчетности государственными учреждениями, администраторами бюджетных программ, уполномоченных органов по исполнению бюджета и аппаратами акимов городов районного значения, сел, поселков, сельских округов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 отчетов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отчетов для: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местных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республиканских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уполномоченных органов по исполнению бюджета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уполномоченных органов по исполнению бюджета области (города республиканского значения, столицы)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уполномоченного органа по исполнению республиканского бюджета (ведомства)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 государственному имуществу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– форма 1-ПУ/1-ПУ-УО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с подтверждением отчетных данных по ЕСЭДО – в агрегированном формате (без данных по спецификам экономической классификации расходов бюджета)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– форма 2-СД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с подтверждением отчетных данных по ЕСЭДО в агрегированном формате (без данных по спецификам экономической классификации расходов бюджета)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средств, выделенных на представительские затраты – форма 3-ПЗ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 с отражением поступлений бюджета по категориям, классам, подклассам и спецификам классификации поступлений бюджета, и расходов бюджета по функциональным группам, функциональным подгруппам, администраторам бюджетных программ, программам, подпрограммам (годовой отчет на бумажном носителе)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исполнении показателей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– посредством ИС и посредством ЕСЭДО в агрегированной форме, в которых раздел отчета об исполнении республиканского бюджета, включающий поступления в бюджет должен содержать категории и классы поступлений классификации поступлений бюджета, а разделы отчета, включающие расходы бюджета, должны содержать функциональные группы и подгруппы классификации расходов бюджета; годовые – посредством ИС и ЕСЭДО в полном объеме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денег на контрольном счете наличности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использовании Фонда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расходам по бюджетной классификации (форма 4-20)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 отчетных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бюджетных программ развития, направленных на реализацию инвестиционных проектов – форма 7-БИП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8-ГФСС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8-ФСМС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9-ФПИО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10-СГФ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11-СГФ-ЦУО/МУО/УО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bookmarkStart w:name="z143" w:id="12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ФСМС – Фонд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ФПИО – Фонд поддержки инфраструктуры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МУО – местный уполномоченный орган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ГФСС – Государственный фонд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ЦУО – центральный уполномоченный орган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АРБП – администратор республиканских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УО – уполномоченный орган по возврату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ЕСЭДО – единая система электронного документооборота.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47" w:id="12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центральному уполномоченному органу по исполнению бюджета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 ресурсе: www.minfin.gov.kz</w:t>
      </w:r>
    </w:p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расходах Фонда поддержки инфраструктуры образования</w:t>
      </w:r>
    </w:p>
    <w:bookmarkEnd w:id="127"/>
    <w:p>
      <w:pPr>
        <w:spacing w:after="0"/>
        <w:ind w:left="0"/>
        <w:jc w:val="both"/>
      </w:pPr>
      <w:bookmarkStart w:name="z149" w:id="128"/>
      <w:r>
        <w:rPr>
          <w:rFonts w:ascii="Times New Roman"/>
          <w:b w:val="false"/>
          <w:i w:val="false"/>
          <w:color w:val="000000"/>
          <w:sz w:val="28"/>
        </w:rPr>
        <w:t>
      Индекс: форма 9-ФПИО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центральный уполномоченный орган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в срок до 10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периодом и за соответствующий финансовый год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февраля года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поступления, всего – в том числе по кодам поступлений: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 Фонда поддержки инфраструктуры образования, всего –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регионам, всего – в том числе по проектам*: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доходов и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Фонда поддержки инфраструктуры образования на начало финансового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Фонда поддержки инфраструктуры образования на конец отчетного периода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формирование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КСН – контрольный счет наличности;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*сведения по проектам предоставляются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104-3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55" w:id="1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центральному уполномоченному органу по исполнению бюджета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интернет-ресурсе: www.minfin.gov.kz</w:t>
      </w:r>
    </w:p>
    <w:bookmarkStart w:name="z1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расходах Специального государственного фонда</w:t>
      </w:r>
    </w:p>
    <w:bookmarkEnd w:id="131"/>
    <w:p>
      <w:pPr>
        <w:spacing w:after="0"/>
        <w:ind w:left="0"/>
        <w:jc w:val="both"/>
      </w:pPr>
      <w:bookmarkStart w:name="z157" w:id="132"/>
      <w:r>
        <w:rPr>
          <w:rFonts w:ascii="Times New Roman"/>
          <w:b w:val="false"/>
          <w:i w:val="false"/>
          <w:color w:val="000000"/>
          <w:sz w:val="28"/>
        </w:rPr>
        <w:t>
      Индекс: форма 10-СГФ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уполномоченный орган по государственному имуществу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в срок до 10 числа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 и за соответствующий финансовый год в срок до 20 января года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классификации поступлений бюджета (категория, класс, подкласс, специфика)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 СГФ – неналоговые поступления,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кодам поступлений: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 СГФ,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доходов и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СГФ на начало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СГФ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9" w:id="1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государственному имуществу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подразделения, ответственного за формирование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160" w:id="134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КСН – контрольный счет наличности.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104-4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64" w:id="1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центральному уполномоченному органу по исполнению бюджета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/центральному уполномоченному органу соответствующей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интернет-ресурсе: www.minfin.gov.kz</w:t>
      </w:r>
    </w:p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расходах Специального государственного фонда</w:t>
      </w:r>
    </w:p>
    <w:bookmarkEnd w:id="136"/>
    <w:p>
      <w:pPr>
        <w:spacing w:after="0"/>
        <w:ind w:left="0"/>
        <w:jc w:val="both"/>
      </w:pPr>
      <w:bookmarkStart w:name="z166" w:id="137"/>
      <w:r>
        <w:rPr>
          <w:rFonts w:ascii="Times New Roman"/>
          <w:b w:val="false"/>
          <w:i w:val="false"/>
          <w:color w:val="000000"/>
          <w:sz w:val="28"/>
        </w:rPr>
        <w:t>
      Индекс: форма 11-СГФ-ЦУО/МУО/УО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центральный уполномоченный орган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сферы/местный уполномоченный орган соответствующей сферы/уполномоченный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по возврату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центрального уполномоченного органа соответствующей сферы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до 10 числа месяца, следующего за отчетным периодом и за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в срок до 20 января года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местного уполномоченного органа соответствующей сферы ежемесячно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5 числа месяца, следующего за отчетным периодом и за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год в срок до 15 января года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уполномоченного органа по возврату активов ежемесячно в срок до 5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следующего за отчетным периодом и за соответствующий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до 15 января года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функциональной и экономической классификаций расходов бюджета (администратор бюджетной программы, программа, подпрограмма, специфика)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Поступления на КСН СГФ ЦУО/МУО/УО,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возвраты от МУО, всего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 с КСН СГФ ЦУО/МУО/УО,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регионам, всего –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проектам, всего 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поступлений и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СГФ ЦУО/МУО/УО на начало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СГФ ЦУО/МУО/УО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центрального уполномоченного органа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сферы/местного уполномоченного органа соответствующей сферы/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возврату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подразделения, ответственного за формирование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168" w:id="13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МУО – местный уполномоченный орган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КСН – контрольный счет наличности;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ЦУО – центральный уполномоченный орган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УО – уполномоченный орган по возврату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для центрального уполномоченного органа соответствующей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для центрального и местного уполномоченных органов соответствующей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104-4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</w:tbl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консолидированного бюджета на ____________________ года</w:t>
      </w:r>
    </w:p>
    <w:bookmarkEnd w:id="140"/>
    <w:p>
      <w:pPr>
        <w:spacing w:after="0"/>
        <w:ind w:left="0"/>
        <w:jc w:val="both"/>
      </w:pPr>
      <w:bookmarkStart w:name="z172" w:id="141"/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месячная, годовая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(скорректированный)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Инвестиционные доходы от управления Национальным фондом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Иные поступления и доходы, не запрещенные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Поступления в ГФСС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Поступления в ФСМС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Выплаты с Фонда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Расходы ГФСС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Расходы ФСМС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Расходы ФПИО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Расходы СГФ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XVI. Ненефтяной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ФСМС – Фонд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ФПИО – Фонд поддержки инфраструктуры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ГФСС – Государственный фонд социального страхования.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аппаратами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</w:tr>
    </w:tbl>
    <w:bookmarkStart w:name="z17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формирования отчетов об исполнении консолидированного, государственного бюджетов, бюджета области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бюджета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бюджет/областной бюджет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 (бюджет области, города республиканского значения, столицы) / бюджеты районов (городов областного значения)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бюджет+местные бюджеты/областной бюджет+бюджеты районов (городов областного значения)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Исключаемые суммы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поступлений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классификации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вывозные таможенные пошлины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 и доходы, не запрещенные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взнос: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оказания услуг в рамках ГОБМП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услуг субъектов здравоохранения за оказание медицинской помощи в системе ОСМС сотрудникам специальных государственных и правоохранительных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целевой взнос: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оказания услуг в рамках ГОБМП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услуг субъектов здравоохранения за оказание медицинской помощи в системе ОСМС военнослужащим, сотрудникам специальных государственных и правоохранительных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 КСН Фонда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ГФСС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ФСМС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ФПИО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СГФ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дефицит/не нефтяной профицит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бюджет/ бюджет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и расходы из Национального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Исключаемые суммы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 выплаты из фонда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Исключаемые суммы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14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СГФ – Специальный государственный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ФСМС – Фонд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ФПИО – Фонд поддержки инфраструктуры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ОСМС –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ГФСС – Государственный фонд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ГОБМП – гарантированный объем бесплатной медицинской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