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eebd" w14:textId="51de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июня 2024 года № 353. Зарегистрирован в Министерстве юстиции Республики Казахстан 12 июня 2024 года № 34488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исполнения бюджета и его кассового обслуживания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исполнения республиканского и местных бюджетов, их кассового обслуживания, порядок действий государственных учреждений и уполномоченных государственных органов по выполнению комплекса мероприятий по обеспечению поступлений в бюджет, реализации бюджетных программ, а также финансированию дефицита (использованию профицита) бюджета.";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настоящим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3" w:id="12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центральный уполномоченный орган по исполнению бюджета;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состоянии долга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МБЕ-3;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(включительно) числа месяца, следующего за отчетным периодом.</w:t>
      </w:r>
    </w:p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состоянии долга местного исполнительного органа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займа/кредита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займа/кредита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сумма займа/кредита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(поступило) средств займа/кредита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Кредиты, предоставленные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реализацию бюджетных инвестиционных проектов (программ) в рамках среднесрочного плана социально-экономического развития;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рамках правительственных внешних займов;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прогнозном дефиците наличности.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Кредиты, ранее привлеченные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 гарантию акима;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других источников.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Внутреннее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эмиссия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Внешнее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договор займа;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эмиссия государственных ценных бумаг.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(поступило) средств займа/кредита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выплат по состоянию на начало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причитающиеся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произведенные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 состоянии долга местного исполнительного органа" (периодичность – ежеквартальная)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ежеквартально, до 10 (включительно) числа месяца, следующего за отчетным кварталом.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заполняется: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по каждому разделу с указанием символа и названия раздела;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в разрезе по каждому займу/кредиту в соответствии с договором займа/кредита в валюте займа/кредита с подведением итоговой строки "Всего" по всем числовым графам в валюте займа/кредита и итоговой строки "Итого по разделу" в тенге.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показателей к тенге производится по официальным курсам обмена валют, определенным в порядке, установленном законодательством Республики Казахстан, на последний календарный день отчетного периода.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нумерация по порядку, и последующая информация не должна прерывать нумерацию по порядку;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номер и дата подписания займа/кредита;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проекта займа/кредита в соответствии с подписанным договором займа/кредита, либо цель заимствования в случае выпуска государственных ценных бумаг;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валюта привлеченного займа/кредита;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подписанная сумма займа/кредита с учетом подписанных дополнительных соглашений;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остаток основного долга на начало отчетного периода;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сколько освоено средств займа/кредита на начало отчетного периода;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указывается сколько всего освоено средств займа/кредита в отчетном периоде с разбивкой на дату и сумму освоения, в случае возврата средств займа/кредита, либо передачи обязательств по займу/кредиту сумма указывается со знаком "-";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сколько всего выплат по погашению основного долга было произведено с начала действия договора займа/кредита и по состоянию на начало отчетного периода;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причитающиеся платежи по погашению основного долга в отчетном периоде (согласно графика платежей);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указываются фактически произведенные платежи по погашению основного долга в отчетном периоде с разбивкой на дату и сумму;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на конец отчетного периода.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графа 14 предыдущего периода;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графы 7 + 9 предыдущего периода;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графы 10 + 13 предыдущего периода;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= графа 6 + графа 9 – графа 13.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кассового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настоящим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53" w:id="39"/>
      <w:r>
        <w:rPr>
          <w:rFonts w:ascii="Times New Roman"/>
          <w:b w:val="false"/>
          <w:i w:val="false"/>
          <w:color w:val="000000"/>
          <w:sz w:val="28"/>
        </w:rPr>
        <w:t>
      Представляется в центральный уполномоченный орган по исполнению бюджета;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Отчет об обслуживании долга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БҚКЕ-3;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 квартал 20___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10 (включительно) числа месяца, следующего за отчетным периодом.</w:t>
      </w:r>
    </w:p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обслуживании долга местного исполнительного органа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подписания займа/ кредита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займа/ кредита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Подписанная сумма займа/ кредита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выплат по состоянию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причитающиеся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произведенные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Кредиты, предоставленные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реализацию бюджетных инвестиционных проектов (программ) в рамках среднесрочного плана социально-экономического развития;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рамках правительственных внешних займов;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прогнозном дефиците наличности.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разделу: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Кредиты, ранее привлеченные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 гарантию акима;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других источников.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III. Внутреннее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эмиссия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IV. Внешнее государственное заимствование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договор займа;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эмиссия государственных ценных бумаг.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сопутствующих платежей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выплат по состоянию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причитающиеся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платежи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основному долгу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вознаграждению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платежей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для печати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об обслуживании долга местного исполнительного органа" (периодичность – ежеквартальная)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используемые в форме административных данных: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платежи – авансовые платежи, комиссионные, штрафы, страховые взносы и иные платежи, вытекающие из условий кредитования.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ежеквартально, до 10 (включительно) числа месяца, следующего за отчетным кварталом.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заполняется: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по каждому разделу с указанием символа и названия раздела;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 в разрезе по каждому займу/кредиту в валюте займа/кредита с подведением итоговой строки "Всего" по всем числовым графам в валюте займа/кредита и итоговой строки "Итого по разделу" в тенге.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показателей к тенге производится по официальным курсам обмена валют, определенным в порядке, установленном законодательством Республики Казахстан, на последний календарный день отчетного периода.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нумерация по порядку, и последующая информация не должна прерывать нумерацию по порядку;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номер и дата подписания займа/кредита;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проекта займа/кредита в соответствии с подписанным договором займа/кредита, либо цель заимствования в случае выпуска государственных ценных бумаг;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валюта привлеченного займа/кредита;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подписанная сумма займа/кредита с учетом подписанных дополнительных соглашений;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информация по платежам вознаграждения выплаченных с начала выплат и по состоянию на начало отчетного периода;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информация по платежам вознаграждения причитающихся к выплате в отчетном периоде согласно условиям договора;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 и 9 указывается сколько всего произведено платежей вознаграждения в отчетном периоде с разбивкой на дату и сумму платежа;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сколько всего выплачено сопутствующих платежей с начала выплат по состоянию на начало отчетного периода;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сумма причитающихся сопутствующих платежей в отчетном периоде согласно условиям договора;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 и 13 указываются фактически произведенные сопутствующие платежи в отчетном периоде с разбивкой на дату и сумму;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14, 15, 16, 17, 18 и 19 указываются просроченные платежи по погашению и обслуживанию займа/кредита.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Арифметико-логический контроль: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графы 6 + 9 предыдущего периода;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графы 10 + 13 предыдущего периода.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