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ddd6" w14:textId="7a5d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июня 2024 года № 196. Зарегистрирован в Министерстве юстиции Республики Казахстан 18 июня 2024 года № 34511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(зарегистрирован в Реестре государственной регистрации нормативных правовых актов под № 32571)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осуществления выплаты государственного пособия на рождение, пособия по уходу, пособия многодетным семьям, пособия награжденной матери,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
    <w:bookmarkStart w:name="z11" w:id="6"/>
    <w:p>
      <w:pPr>
        <w:spacing w:after="0"/>
        <w:ind w:left="0"/>
        <w:jc w:val="both"/>
      </w:pPr>
      <w:r>
        <w:rPr>
          <w:rFonts w:ascii="Times New Roman"/>
          <w:b w:val="false"/>
          <w:i w:val="false"/>
          <w:color w:val="000000"/>
          <w:sz w:val="28"/>
        </w:rPr>
        <w:t>
      3)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6"/>
    <w:bookmarkStart w:name="z12" w:id="7"/>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пособие многодетной семье и (или) пособие награжденной матери;</w:t>
      </w:r>
    </w:p>
    <w:bookmarkEnd w:id="7"/>
    <w:bookmarkStart w:name="z13" w:id="8"/>
    <w:p>
      <w:pPr>
        <w:spacing w:after="0"/>
        <w:ind w:left="0"/>
        <w:jc w:val="both"/>
      </w:pPr>
      <w:r>
        <w:rPr>
          <w:rFonts w:ascii="Times New Roman"/>
          <w:b w:val="false"/>
          <w:i w:val="false"/>
          <w:color w:val="000000"/>
          <w:sz w:val="28"/>
        </w:rPr>
        <w:t>
      5) уполномоченная организация по выдаче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8"/>
    <w:bookmarkStart w:name="z14" w:id="9"/>
    <w:p>
      <w:pPr>
        <w:spacing w:after="0"/>
        <w:ind w:left="0"/>
        <w:jc w:val="both"/>
      </w:pPr>
      <w:r>
        <w:rPr>
          <w:rFonts w:ascii="Times New Roman"/>
          <w:b w:val="false"/>
          <w:i w:val="false"/>
          <w:color w:val="000000"/>
          <w:sz w:val="28"/>
        </w:rPr>
        <w:t>
      6) уполномоченный орган по назначению пособий (далее – уполномоченный орган по назначению пособия) – территориальное подразделение ведомства уполномоченного государственного органа;</w:t>
      </w:r>
    </w:p>
    <w:bookmarkEnd w:id="9"/>
    <w:bookmarkStart w:name="z15" w:id="10"/>
    <w:p>
      <w:pPr>
        <w:spacing w:after="0"/>
        <w:ind w:left="0"/>
        <w:jc w:val="both"/>
      </w:pPr>
      <w:r>
        <w:rPr>
          <w:rFonts w:ascii="Times New Roman"/>
          <w:b w:val="false"/>
          <w:i w:val="false"/>
          <w:color w:val="000000"/>
          <w:sz w:val="28"/>
        </w:rPr>
        <w:t>
      7)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0"/>
    <w:bookmarkStart w:name="z16" w:id="11"/>
    <w:p>
      <w:pPr>
        <w:spacing w:after="0"/>
        <w:ind w:left="0"/>
        <w:jc w:val="both"/>
      </w:pPr>
      <w:r>
        <w:rPr>
          <w:rFonts w:ascii="Times New Roman"/>
          <w:b w:val="false"/>
          <w:i w:val="false"/>
          <w:color w:val="000000"/>
          <w:sz w:val="28"/>
        </w:rPr>
        <w:t>
      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1"/>
    <w:bookmarkStart w:name="z17" w:id="12"/>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2"/>
    <w:bookmarkStart w:name="z18" w:id="13"/>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13"/>
    <w:bookmarkStart w:name="z19" w:id="14"/>
    <w:p>
      <w:pPr>
        <w:spacing w:after="0"/>
        <w:ind w:left="0"/>
        <w:jc w:val="both"/>
      </w:pPr>
      <w:r>
        <w:rPr>
          <w:rFonts w:ascii="Times New Roman"/>
          <w:b w:val="false"/>
          <w:i w:val="false"/>
          <w:color w:val="000000"/>
          <w:sz w:val="28"/>
        </w:rPr>
        <w:t>
      11) проактивная услуга – государственная услуга, оказываемая без заявления услугополучателя по инициативе услугодателя;</w:t>
      </w:r>
    </w:p>
    <w:bookmarkEnd w:id="14"/>
    <w:bookmarkStart w:name="z20" w:id="15"/>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5"/>
    <w:bookmarkStart w:name="z21" w:id="16"/>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6"/>
    <w:bookmarkStart w:name="z22" w:id="17"/>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на рождение, пособия по уходу, пособия многодетной семье и пособия награжденной матери в форме электронного документа, удостоверенного электронной цифровой подписью Государственной корпорации;</w:t>
      </w:r>
    </w:p>
    <w:bookmarkEnd w:id="17"/>
    <w:bookmarkStart w:name="z23" w:id="18"/>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18"/>
    <w:bookmarkStart w:name="z24" w:id="19"/>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5" w:id="20"/>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6" w:id="21"/>
    <w:p>
      <w:pPr>
        <w:spacing w:after="0"/>
        <w:ind w:left="0"/>
        <w:jc w:val="both"/>
      </w:pPr>
      <w:r>
        <w:rPr>
          <w:rFonts w:ascii="Times New Roman"/>
          <w:b w:val="false"/>
          <w:i w:val="false"/>
          <w:color w:val="000000"/>
          <w:sz w:val="28"/>
        </w:rPr>
        <w:t>
      18) электронный макет дела – электронный макет дела получателя пособия, формируемый Государственной корпорацией.";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xml:space="preserve">
      "5. Для назначения пособий на рождение и по уходу заявитель обращается в уполномоченный орган по назначению пособий через Государственную корпорацию, на портал или через объекты информатизации банков второго уровня с заявлениями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пособий на рождение ребенка и по уходу за ребенком"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Представление заявления для назначения пособий на рождение и по уходу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приложению 4 к настоящим Правилам.</w:t>
      </w:r>
    </w:p>
    <w:bookmarkEnd w:id="24"/>
    <w:bookmarkStart w:name="z31" w:id="25"/>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25"/>
    <w:bookmarkStart w:name="z32" w:id="26"/>
    <w:p>
      <w:pPr>
        <w:spacing w:after="0"/>
        <w:ind w:left="0"/>
        <w:jc w:val="both"/>
      </w:pPr>
      <w:r>
        <w:rPr>
          <w:rFonts w:ascii="Times New Roman"/>
          <w:b w:val="false"/>
          <w:i w:val="false"/>
          <w:color w:val="000000"/>
          <w:sz w:val="28"/>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При регистрации рождения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xml:space="preserve">
      "7.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30"/>
    <w:bookmarkStart w:name="z38" w:id="31"/>
    <w:p>
      <w:pPr>
        <w:spacing w:after="0"/>
        <w:ind w:left="0"/>
        <w:jc w:val="both"/>
      </w:pPr>
      <w:r>
        <w:rPr>
          <w:rFonts w:ascii="Times New Roman"/>
          <w:b w:val="false"/>
          <w:i w:val="false"/>
          <w:color w:val="000000"/>
          <w:sz w:val="28"/>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9" w:id="3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третьей следующего содержания:</w:t>
      </w:r>
    </w:p>
    <w:bookmarkStart w:name="z41" w:id="33"/>
    <w:p>
      <w:pPr>
        <w:spacing w:after="0"/>
        <w:ind w:left="0"/>
        <w:jc w:val="both"/>
      </w:pPr>
      <w:r>
        <w:rPr>
          <w:rFonts w:ascii="Times New Roman"/>
          <w:b w:val="false"/>
          <w:i w:val="false"/>
          <w:color w:val="000000"/>
          <w:sz w:val="28"/>
        </w:rPr>
        <w:t>
      "Для изменения размера пособия многодетной семье получатель подает заявление в отделение Государственной корпорации по форме согласно приложению 7-1 к настоящим Правилам с приложением подтверждающего документа.";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второй следующего содержания:</w:t>
      </w:r>
    </w:p>
    <w:bookmarkStart w:name="z43" w:id="3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xml:space="preserve">
      "20.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5"/>
    <w:bookmarkStart w:name="z46" w:id="36"/>
    <w:p>
      <w:pPr>
        <w:spacing w:after="0"/>
        <w:ind w:left="0"/>
        <w:jc w:val="both"/>
      </w:pPr>
      <w:r>
        <w:rPr>
          <w:rFonts w:ascii="Times New Roman"/>
          <w:b w:val="false"/>
          <w:i w:val="false"/>
          <w:color w:val="000000"/>
          <w:sz w:val="28"/>
        </w:rPr>
        <w:t xml:space="preserve">
      Электронные заявки, поступившие посредством портала и объекты информатизации банков второго уровня, регистрируются в электронном журнале регистрации заявлений граждан, поступивших посредством веб-портала "электронного правительства" и объекты информатизации банков второго уровня на назначение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6"/>
    <w:bookmarkStart w:name="z47" w:id="37"/>
    <w:p>
      <w:pPr>
        <w:spacing w:after="0"/>
        <w:ind w:left="0"/>
        <w:jc w:val="both"/>
      </w:pPr>
      <w:r>
        <w:rPr>
          <w:rFonts w:ascii="Times New Roman"/>
          <w:b w:val="false"/>
          <w:i w:val="false"/>
          <w:color w:val="000000"/>
          <w:sz w:val="28"/>
        </w:rPr>
        <w:t>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получения подтверждении информационными системами в установленном порядке наличия ранее отсутствовавших сведений о заявителе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"24.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38"/>
    <w:bookmarkStart w:name="z50" w:id="39"/>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39"/>
    <w:bookmarkStart w:name="z51" w:id="40"/>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40"/>
    <w:bookmarkStart w:name="z52" w:id="41"/>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 оформления в срок – пять рабочих дней;</w:t>
      </w:r>
    </w:p>
    <w:bookmarkEnd w:id="41"/>
    <w:bookmarkStart w:name="z53" w:id="42"/>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 оформления в срок –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bookmarkEnd w:id="42"/>
    <w:bookmarkStart w:name="z54" w:id="43"/>
    <w:p>
      <w:pPr>
        <w:spacing w:after="0"/>
        <w:ind w:left="0"/>
        <w:jc w:val="both"/>
      </w:pPr>
      <w:r>
        <w:rPr>
          <w:rFonts w:ascii="Times New Roman"/>
          <w:b w:val="false"/>
          <w:i w:val="false"/>
          <w:color w:val="000000"/>
          <w:sz w:val="28"/>
        </w:rPr>
        <w:t>
      Уведомление о необходимости дооформления документа (документов) с указанием причины по форме согласно приложению 20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43"/>
    <w:bookmarkStart w:name="z55" w:id="44"/>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 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4"/>
    <w:bookmarkStart w:name="z56" w:id="45"/>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22 и 23 настоящих Правил.</w:t>
      </w:r>
    </w:p>
    <w:bookmarkEnd w:id="45"/>
    <w:bookmarkStart w:name="z57" w:id="46"/>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46"/>
    <w:bookmarkStart w:name="z58" w:id="47"/>
    <w:p>
      <w:pPr>
        <w:spacing w:after="0"/>
        <w:ind w:left="0"/>
        <w:jc w:val="both"/>
      </w:pPr>
      <w:r>
        <w:rPr>
          <w:rFonts w:ascii="Times New Roman"/>
          <w:b w:val="false"/>
          <w:i w:val="false"/>
          <w:color w:val="000000"/>
          <w:sz w:val="28"/>
        </w:rPr>
        <w:t>
      В случае отсутствия в электронном макете дела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47"/>
    <w:bookmarkStart w:name="z59" w:id="48"/>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bookmarkEnd w:id="48"/>
    <w:bookmarkStart w:name="z60" w:id="49"/>
    <w:p>
      <w:pPr>
        <w:spacing w:after="0"/>
        <w:ind w:left="0"/>
        <w:jc w:val="both"/>
      </w:pPr>
      <w:r>
        <w:rPr>
          <w:rFonts w:ascii="Times New Roman"/>
          <w:b w:val="false"/>
          <w:i w:val="false"/>
          <w:color w:val="000000"/>
          <w:sz w:val="28"/>
        </w:rPr>
        <w:t>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w:t>
      </w:r>
    </w:p>
    <w:bookmarkEnd w:id="49"/>
    <w:bookmarkStart w:name="z61" w:id="50"/>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bookmarkEnd w:id="50"/>
    <w:bookmarkStart w:name="z62" w:id="51"/>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bookmarkEnd w:id="51"/>
    <w:bookmarkStart w:name="z63" w:id="52"/>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bookmarkEnd w:id="52"/>
    <w:bookmarkStart w:name="z64" w:id="53"/>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53"/>
    <w:bookmarkStart w:name="z65" w:id="54"/>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bookmarkEnd w:id="54"/>
    <w:bookmarkStart w:name="z66" w:id="55"/>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"Отделение Государственной корпорации регистрирует электронную заявку на назначение пособия многодетной семье, состоящую из электронных сведений, формирует электронный макет дел, с электронным проектом решения и удостоверяет его ЭЦП.</w:t>
      </w:r>
    </w:p>
    <w:bookmarkEnd w:id="56"/>
    <w:bookmarkStart w:name="z69" w:id="57"/>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пунктами 14-29 настоящих Правил.";</w:t>
      </w:r>
    </w:p>
    <w:bookmarkEnd w:id="57"/>
    <w:bookmarkStart w:name="z70" w:id="58"/>
    <w:p>
      <w:pPr>
        <w:spacing w:after="0"/>
        <w:ind w:left="0"/>
        <w:jc w:val="both"/>
      </w:pPr>
      <w:r>
        <w:rPr>
          <w:rFonts w:ascii="Times New Roman"/>
          <w:b w:val="false"/>
          <w:i w:val="false"/>
          <w:color w:val="000000"/>
          <w:sz w:val="28"/>
        </w:rPr>
        <w:t>
      дополнить параграфом 6 следующего содержания:</w:t>
      </w:r>
    </w:p>
    <w:bookmarkEnd w:id="58"/>
    <w:bookmarkStart w:name="z71" w:id="59"/>
    <w:p>
      <w:pPr>
        <w:spacing w:after="0"/>
        <w:ind w:left="0"/>
        <w:jc w:val="both"/>
      </w:pPr>
      <w:r>
        <w:rPr>
          <w:rFonts w:ascii="Times New Roman"/>
          <w:b w:val="false"/>
          <w:i w:val="false"/>
          <w:color w:val="000000"/>
          <w:sz w:val="28"/>
        </w:rPr>
        <w:t>
      "Параграф 6. Порядок оказания через объекты информатизации банков второго уровня</w:t>
      </w:r>
    </w:p>
    <w:bookmarkEnd w:id="59"/>
    <w:bookmarkStart w:name="z72" w:id="60"/>
    <w:p>
      <w:pPr>
        <w:spacing w:after="0"/>
        <w:ind w:left="0"/>
        <w:jc w:val="both"/>
      </w:pPr>
      <w:r>
        <w:rPr>
          <w:rFonts w:ascii="Times New Roman"/>
          <w:b w:val="false"/>
          <w:i w:val="false"/>
          <w:color w:val="000000"/>
          <w:sz w:val="28"/>
        </w:rPr>
        <w:t xml:space="preserve">
      35-1. При возникновении права на назначение пособий на рождение, по уходу и многодетной семье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заявитель инициирует формирование заявления посредством объекта информатизации банков второго уровня в автоматизированном режиме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в котором он уведомляется об обязательствах и условиях, предусмотренных в бланке заявления. </w:t>
      </w:r>
    </w:p>
    <w:bookmarkEnd w:id="60"/>
    <w:bookmarkStart w:name="z73" w:id="61"/>
    <w:p>
      <w:pPr>
        <w:spacing w:after="0"/>
        <w:ind w:left="0"/>
        <w:jc w:val="both"/>
      </w:pPr>
      <w:r>
        <w:rPr>
          <w:rFonts w:ascii="Times New Roman"/>
          <w:b w:val="false"/>
          <w:i w:val="false"/>
          <w:color w:val="000000"/>
          <w:sz w:val="28"/>
        </w:rPr>
        <w:t xml:space="preserve">
      При назначении пособий через объекты информатизации банков второго уровня сведения,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61"/>
    <w:bookmarkStart w:name="z74" w:id="62"/>
    <w:p>
      <w:pPr>
        <w:spacing w:after="0"/>
        <w:ind w:left="0"/>
        <w:jc w:val="both"/>
      </w:pPr>
      <w:r>
        <w:rPr>
          <w:rFonts w:ascii="Times New Roman"/>
          <w:b w:val="false"/>
          <w:i w:val="false"/>
          <w:color w:val="000000"/>
          <w:sz w:val="28"/>
        </w:rPr>
        <w:t>
      35-2. После получения сведений, в порядке, предусмотренном частью второй пункта 35-1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подачи заявления или согласия через проактивную услугу на ее назначение.</w:t>
      </w:r>
    </w:p>
    <w:bookmarkEnd w:id="62"/>
    <w:bookmarkStart w:name="z75" w:id="63"/>
    <w:p>
      <w:pPr>
        <w:spacing w:after="0"/>
        <w:ind w:left="0"/>
        <w:jc w:val="both"/>
      </w:pPr>
      <w:r>
        <w:rPr>
          <w:rFonts w:ascii="Times New Roman"/>
          <w:b w:val="false"/>
          <w:i w:val="false"/>
          <w:color w:val="000000"/>
          <w:sz w:val="28"/>
        </w:rPr>
        <w:t xml:space="preserve">
      При отсутствии фактов, предусмотренных частью первой настоящего пункта формируется электронное заявление на основании сведений, полученных из ИС государственных органов и (или) организаций, с которым заявитель ознакамливается и подписывает своей ЭЦП. </w:t>
      </w:r>
    </w:p>
    <w:bookmarkEnd w:id="63"/>
    <w:bookmarkStart w:name="z76" w:id="64"/>
    <w:p>
      <w:pPr>
        <w:spacing w:after="0"/>
        <w:ind w:left="0"/>
        <w:jc w:val="both"/>
      </w:pPr>
      <w:r>
        <w:rPr>
          <w:rFonts w:ascii="Times New Roman"/>
          <w:b w:val="false"/>
          <w:i w:val="false"/>
          <w:color w:val="000000"/>
          <w:sz w:val="28"/>
        </w:rPr>
        <w:t>
      Днем обращения за назначением пособий через объект информатизации банков второго уровня считается день подписи заявителя своей ЭЦП заявление на назначение пособия.</w:t>
      </w:r>
    </w:p>
    <w:bookmarkEnd w:id="64"/>
    <w:bookmarkStart w:name="z77" w:id="65"/>
    <w:p>
      <w:pPr>
        <w:spacing w:after="0"/>
        <w:ind w:left="0"/>
        <w:jc w:val="both"/>
      </w:pPr>
      <w:r>
        <w:rPr>
          <w:rFonts w:ascii="Times New Roman"/>
          <w:b w:val="false"/>
          <w:i w:val="false"/>
          <w:color w:val="000000"/>
          <w:sz w:val="28"/>
        </w:rPr>
        <w:t xml:space="preserve">
      35-3.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завершению проверки происходит автоматическая регистрация заявки в электронном журнале регистрации заявлений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после которой заявителю направляется уведомление о принятии заявления.</w:t>
      </w:r>
    </w:p>
    <w:bookmarkEnd w:id="65"/>
    <w:bookmarkStart w:name="z78" w:id="66"/>
    <w:p>
      <w:pPr>
        <w:spacing w:after="0"/>
        <w:ind w:left="0"/>
        <w:jc w:val="both"/>
      </w:pPr>
      <w:r>
        <w:rPr>
          <w:rFonts w:ascii="Times New Roman"/>
          <w:b w:val="false"/>
          <w:i w:val="false"/>
          <w:color w:val="000000"/>
          <w:sz w:val="28"/>
        </w:rPr>
        <w:t>
      В АИС "Е-макет" автоматически формирует электронный макет дела с электронным проектом решения и направляет его в уполномоченный орган по назначению пособия.</w:t>
      </w:r>
    </w:p>
    <w:bookmarkEnd w:id="66"/>
    <w:bookmarkStart w:name="z79" w:id="67"/>
    <w:p>
      <w:pPr>
        <w:spacing w:after="0"/>
        <w:ind w:left="0"/>
        <w:jc w:val="both"/>
      </w:pPr>
      <w:r>
        <w:rPr>
          <w:rFonts w:ascii="Times New Roman"/>
          <w:b w:val="false"/>
          <w:i w:val="false"/>
          <w:color w:val="000000"/>
          <w:sz w:val="28"/>
        </w:rPr>
        <w:t>
      Действия работников уполномоченного органа по назначению пособия предусмотрены пунктами 24-28 настоящих Правил.";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81" w:id="68"/>
    <w:p>
      <w:pPr>
        <w:spacing w:after="0"/>
        <w:ind w:left="0"/>
        <w:jc w:val="both"/>
      </w:pPr>
      <w:r>
        <w:rPr>
          <w:rFonts w:ascii="Times New Roman"/>
          <w:b w:val="false"/>
          <w:i w:val="false"/>
          <w:color w:val="000000"/>
          <w:sz w:val="28"/>
        </w:rPr>
        <w:t xml:space="preserve">
      "42. Отделение Государственной корпорации прекращает выплату пособия с даты наступления обстоятельств,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по основаниям:</w:t>
      </w:r>
    </w:p>
    <w:bookmarkEnd w:id="68"/>
    <w:bookmarkStart w:name="z82" w:id="69"/>
    <w:p>
      <w:pPr>
        <w:spacing w:after="0"/>
        <w:ind w:left="0"/>
        <w:jc w:val="both"/>
      </w:pPr>
      <w:r>
        <w:rPr>
          <w:rFonts w:ascii="Times New Roman"/>
          <w:b w:val="false"/>
          <w:i w:val="false"/>
          <w:color w:val="000000"/>
          <w:sz w:val="28"/>
        </w:rPr>
        <w:t>
      1) в случаях смерти ребенка и (или) определения ребенка на полное государственное обеспечение для назначения пособии по уходу и многодетной семье;</w:t>
      </w:r>
    </w:p>
    <w:bookmarkEnd w:id="69"/>
    <w:bookmarkStart w:name="z83" w:id="70"/>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награжденной матери;</w:t>
      </w:r>
    </w:p>
    <w:bookmarkEnd w:id="70"/>
    <w:bookmarkStart w:name="z84" w:id="71"/>
    <w:p>
      <w:pPr>
        <w:spacing w:after="0"/>
        <w:ind w:left="0"/>
        <w:jc w:val="both"/>
      </w:pPr>
      <w:r>
        <w:rPr>
          <w:rFonts w:ascii="Times New Roman"/>
          <w:b w:val="false"/>
          <w:i w:val="false"/>
          <w:color w:val="000000"/>
          <w:sz w:val="28"/>
        </w:rPr>
        <w:t xml:space="preserve">
      3) в случаях лишения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71"/>
    <w:bookmarkStart w:name="z85" w:id="72"/>
    <w:p>
      <w:pPr>
        <w:spacing w:after="0"/>
        <w:ind w:left="0"/>
        <w:jc w:val="both"/>
      </w:pPr>
      <w:r>
        <w:rPr>
          <w:rFonts w:ascii="Times New Roman"/>
          <w:b w:val="false"/>
          <w:i w:val="false"/>
          <w:color w:val="000000"/>
          <w:sz w:val="28"/>
        </w:rPr>
        <w:t>
      4) в случаях выявления факта прекращения гражданства Республики Казахстан, в том числе из информационных систем;</w:t>
      </w:r>
    </w:p>
    <w:bookmarkEnd w:id="72"/>
    <w:bookmarkStart w:name="z86" w:id="73"/>
    <w:p>
      <w:pPr>
        <w:spacing w:after="0"/>
        <w:ind w:left="0"/>
        <w:jc w:val="both"/>
      </w:pPr>
      <w:r>
        <w:rPr>
          <w:rFonts w:ascii="Times New Roman"/>
          <w:b w:val="false"/>
          <w:i w:val="false"/>
          <w:color w:val="000000"/>
          <w:sz w:val="28"/>
        </w:rPr>
        <w:t>
      5) в случаях предоставления недостоверных сведений, повлекших за собой незаконное назначение пособий;</w:t>
      </w:r>
    </w:p>
    <w:bookmarkEnd w:id="73"/>
    <w:bookmarkStart w:name="z87" w:id="74"/>
    <w:p>
      <w:pPr>
        <w:spacing w:after="0"/>
        <w:ind w:left="0"/>
        <w:jc w:val="both"/>
      </w:pPr>
      <w:r>
        <w:rPr>
          <w:rFonts w:ascii="Times New Roman"/>
          <w:b w:val="false"/>
          <w:i w:val="false"/>
          <w:color w:val="000000"/>
          <w:sz w:val="28"/>
        </w:rPr>
        <w:t>
      6) в случаях отчисления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из организации образования после достижения им восемнадцатилетнего возраста;</w:t>
      </w:r>
    </w:p>
    <w:bookmarkEnd w:id="74"/>
    <w:bookmarkStart w:name="z88" w:id="75"/>
    <w:p>
      <w:pPr>
        <w:spacing w:after="0"/>
        <w:ind w:left="0"/>
        <w:jc w:val="both"/>
      </w:pPr>
      <w:r>
        <w:rPr>
          <w:rFonts w:ascii="Times New Roman"/>
          <w:b w:val="false"/>
          <w:i w:val="false"/>
          <w:color w:val="000000"/>
          <w:sz w:val="28"/>
        </w:rPr>
        <w:t>
      7) в случаях лишения или ограничения в родительских правах родителей, признания недействительным или отмены усыновления (удочерения), освобождения или отстранения от исполнения своих обязанностей опекунов в случаях, установленных брачно-семейным законодательством Республики Казахстан.</w:t>
      </w:r>
    </w:p>
    <w:bookmarkEnd w:id="75"/>
    <w:bookmarkStart w:name="z89" w:id="76"/>
    <w:p>
      <w:pPr>
        <w:spacing w:after="0"/>
        <w:ind w:left="0"/>
        <w:jc w:val="both"/>
      </w:pPr>
      <w:r>
        <w:rPr>
          <w:rFonts w:ascii="Times New Roman"/>
          <w:b w:val="false"/>
          <w:i w:val="false"/>
          <w:color w:val="000000"/>
          <w:sz w:val="28"/>
        </w:rPr>
        <w:t xml:space="preserve">
      В случае возникновения права на пособия по уходу, многодетной семье,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91" w:id="77"/>
    <w:p>
      <w:pPr>
        <w:spacing w:after="0"/>
        <w:ind w:left="0"/>
        <w:jc w:val="both"/>
      </w:pPr>
      <w:r>
        <w:rPr>
          <w:rFonts w:ascii="Times New Roman"/>
          <w:b w:val="false"/>
          <w:i w:val="false"/>
          <w:color w:val="000000"/>
          <w:sz w:val="28"/>
        </w:rPr>
        <w:t xml:space="preserve">
      "44. При возобновлении приостановленных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основанию, указанному в </w:t>
      </w:r>
      <w:r>
        <w:rPr>
          <w:rFonts w:ascii="Times New Roman"/>
          <w:b w:val="false"/>
          <w:i w:val="false"/>
          <w:color w:val="000000"/>
          <w:sz w:val="28"/>
        </w:rPr>
        <w:t>пункте 2</w:t>
      </w:r>
      <w:r>
        <w:rPr>
          <w:rFonts w:ascii="Times New Roman"/>
          <w:b w:val="false"/>
          <w:i w:val="false"/>
          <w:color w:val="000000"/>
          <w:sz w:val="28"/>
        </w:rPr>
        <w:t xml:space="preserve"> статьи 82 Кодекса не позднее даты достижения ребенком возраста полутора лет,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новых редакциях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3" w:id="78"/>
    <w:p>
      <w:pPr>
        <w:spacing w:after="0"/>
        <w:ind w:left="0"/>
        <w:jc w:val="both"/>
      </w:pPr>
      <w:r>
        <w:rPr>
          <w:rFonts w:ascii="Times New Roman"/>
          <w:b w:val="false"/>
          <w:i w:val="false"/>
          <w:color w:val="000000"/>
          <w:sz w:val="28"/>
        </w:rPr>
        <w:t xml:space="preserve">
      дополнить приложениям 7-1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8"/>
    <w:bookmarkStart w:name="z94" w:id="79"/>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79"/>
    <w:bookmarkStart w:name="z95"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96"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81"/>
    <w:bookmarkStart w:name="z97"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2"/>
    <w:bookmarkStart w:name="z98" w:id="8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83"/>
    <w:bookmarkStart w:name="z99" w:id="8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01" w:id="85"/>
      <w:r>
        <w:rPr>
          <w:rFonts w:ascii="Times New Roman"/>
          <w:b w:val="false"/>
          <w:i w:val="false"/>
          <w:color w:val="000000"/>
          <w:sz w:val="28"/>
        </w:rPr>
        <w:t>
      "СОГЛАСОВАН"</w:t>
      </w:r>
    </w:p>
    <w:bookmarkEnd w:id="8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86"/>
      <w:r>
        <w:rPr>
          <w:rFonts w:ascii="Times New Roman"/>
          <w:b w:val="false"/>
          <w:i w:val="false"/>
          <w:color w:val="000000"/>
          <w:sz w:val="28"/>
        </w:rPr>
        <w:t>
      "СОГЛАСОВАН"</w:t>
      </w:r>
    </w:p>
    <w:bookmarkEnd w:id="86"/>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3" w:id="87"/>
      <w:r>
        <w:rPr>
          <w:rFonts w:ascii="Times New Roman"/>
          <w:b w:val="false"/>
          <w:i w:val="false"/>
          <w:color w:val="000000"/>
          <w:sz w:val="28"/>
        </w:rPr>
        <w:t>
      "СОГЛАСОВАН"</w:t>
      </w:r>
    </w:p>
    <w:bookmarkEnd w:id="87"/>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89"/>
    <w:p>
      <w:pPr>
        <w:spacing w:after="0"/>
        <w:ind w:left="0"/>
        <w:jc w:val="left"/>
      </w:pPr>
      <w:r>
        <w:rPr>
          <w:rFonts w:ascii="Times New Roman"/>
          <w:b/>
          <w:i w:val="false"/>
          <w:color w:val="000000"/>
        </w:rPr>
        <w:t xml:space="preserve"> Заявление на назначение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 через веб-портал</w:t>
      </w:r>
      <w:r>
        <w:br/>
      </w:r>
      <w:r>
        <w:rPr>
          <w:rFonts w:ascii="Times New Roman"/>
          <w:b/>
          <w:i w:val="false"/>
          <w:color w:val="000000"/>
        </w:rPr>
        <w:t>"электронного правительства" и (или) объект информатизации банков второго уровня</w:t>
      </w:r>
    </w:p>
    <w:bookmarkEnd w:id="89"/>
    <w:p>
      <w:pPr>
        <w:spacing w:after="0"/>
        <w:ind w:left="0"/>
        <w:jc w:val="both"/>
      </w:pPr>
      <w:bookmarkStart w:name="z109" w:id="90"/>
      <w:r>
        <w:rPr>
          <w:rFonts w:ascii="Times New Roman"/>
          <w:b w:val="false"/>
          <w:i w:val="false"/>
          <w:color w:val="000000"/>
          <w:sz w:val="28"/>
        </w:rPr>
        <w:t>
      Республика Казахстан Департамент Комитета труда и социальной защиты</w:t>
      </w:r>
    </w:p>
    <w:bookmarkEnd w:id="90"/>
    <w:p>
      <w:pPr>
        <w:spacing w:after="0"/>
        <w:ind w:left="0"/>
        <w:jc w:val="both"/>
      </w:pPr>
      <w:r>
        <w:rPr>
          <w:rFonts w:ascii="Times New Roman"/>
          <w:b w:val="false"/>
          <w:i w:val="false"/>
          <w:color w:val="000000"/>
          <w:sz w:val="28"/>
        </w:rPr>
        <w:t>по ______________________________________________________ области</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w:t>
      </w:r>
    </w:p>
    <w:p>
      <w:pPr>
        <w:spacing w:after="0"/>
        <w:ind w:left="0"/>
        <w:jc w:val="both"/>
      </w:pPr>
      <w:r>
        <w:rPr>
          <w:rFonts w:ascii="Times New Roman"/>
          <w:b w:val="false"/>
          <w:i w:val="false"/>
          <w:color w:val="000000"/>
          <w:sz w:val="28"/>
        </w:rPr>
        <w:t>с рождением ребенка и (или) ежемесячное государственное пособие по уходу</w:t>
      </w:r>
    </w:p>
    <w:p>
      <w:pPr>
        <w:spacing w:after="0"/>
        <w:ind w:left="0"/>
        <w:jc w:val="both"/>
      </w:pPr>
      <w:r>
        <w:rPr>
          <w:rFonts w:ascii="Times New Roman"/>
          <w:b w:val="false"/>
          <w:i w:val="false"/>
          <w:color w:val="000000"/>
          <w:sz w:val="28"/>
        </w:rPr>
        <w:t>за ребенком по достижении им возраста полутора лет за счет средств</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государственное</w:t>
      </w:r>
    </w:p>
    <w:p>
      <w:pPr>
        <w:spacing w:after="0"/>
        <w:ind w:left="0"/>
        <w:jc w:val="both"/>
      </w:pPr>
      <w:r>
        <w:rPr>
          <w:rFonts w:ascii="Times New Roman"/>
          <w:b w:val="false"/>
          <w:i w:val="false"/>
          <w:color w:val="000000"/>
          <w:sz w:val="28"/>
        </w:rPr>
        <w:t>в связи 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фамилия, имя, отчество (при его наличии) и дата рождения: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ребенка: ___________________</w:t>
      </w:r>
    </w:p>
    <w:p>
      <w:pPr>
        <w:spacing w:after="0"/>
        <w:ind w:left="0"/>
        <w:jc w:val="both"/>
      </w:pPr>
      <w:r>
        <w:rPr>
          <w:rFonts w:ascii="Times New Roman"/>
          <w:b w:val="false"/>
          <w:i w:val="false"/>
          <w:color w:val="000000"/>
          <w:sz w:val="28"/>
        </w:rPr>
        <w:t>Очередность рождения ребенка: ________</w:t>
      </w:r>
    </w:p>
    <w:bookmarkStart w:name="z110" w:id="91"/>
    <w:p>
      <w:pPr>
        <w:spacing w:after="0"/>
        <w:ind w:left="0"/>
        <w:jc w:val="both"/>
      </w:pPr>
      <w:r>
        <w:rPr>
          <w:rFonts w:ascii="Times New Roman"/>
          <w:b w:val="false"/>
          <w:i w:val="false"/>
          <w:color w:val="000000"/>
          <w:sz w:val="28"/>
        </w:rPr>
        <w:t>
      Сведения о составе семьи заявителя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92"/>
      <w:r>
        <w:rPr>
          <w:rFonts w:ascii="Times New Roman"/>
          <w:b w:val="false"/>
          <w:i w:val="false"/>
          <w:color w:val="000000"/>
          <w:sz w:val="28"/>
        </w:rPr>
        <w:t>
      Подтверждение госорганов: Данные из информационной системы</w:t>
      </w:r>
    </w:p>
    <w:bookmarkEnd w:id="92"/>
    <w:p>
      <w:pPr>
        <w:spacing w:after="0"/>
        <w:ind w:left="0"/>
        <w:jc w:val="both"/>
      </w:pPr>
      <w:r>
        <w:rPr>
          <w:rFonts w:ascii="Times New Roman"/>
          <w:b w:val="false"/>
          <w:i w:val="false"/>
          <w:color w:val="000000"/>
          <w:sz w:val="28"/>
        </w:rPr>
        <w:t>"Государственная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__________город (район) _________________ село: ____________</w:t>
      </w:r>
    </w:p>
    <w:p>
      <w:pPr>
        <w:spacing w:after="0"/>
        <w:ind w:left="0"/>
        <w:jc w:val="both"/>
      </w:pPr>
      <w:r>
        <w:rPr>
          <w:rFonts w:ascii="Times New Roman"/>
          <w:b w:val="false"/>
          <w:i w:val="false"/>
          <w:color w:val="000000"/>
          <w:sz w:val="28"/>
        </w:rPr>
        <w:t>улица (микрорайон) ____________ дом _________ квартира _____________</w:t>
      </w:r>
    </w:p>
    <w:bookmarkStart w:name="z112" w:id="93"/>
    <w:p>
      <w:pPr>
        <w:spacing w:after="0"/>
        <w:ind w:left="0"/>
        <w:jc w:val="both"/>
      </w:pPr>
      <w:r>
        <w:rPr>
          <w:rFonts w:ascii="Times New Roman"/>
          <w:b w:val="false"/>
          <w:i w:val="false"/>
          <w:color w:val="000000"/>
          <w:sz w:val="28"/>
        </w:rPr>
        <w:t>
      Данные членов семьи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4"/>
    <w:p>
      <w:pPr>
        <w:spacing w:after="0"/>
        <w:ind w:left="0"/>
        <w:jc w:val="both"/>
      </w:pPr>
      <w:r>
        <w:rPr>
          <w:rFonts w:ascii="Times New Roman"/>
          <w:b w:val="false"/>
          <w:i w:val="false"/>
          <w:color w:val="000000"/>
          <w:sz w:val="28"/>
        </w:rPr>
        <w:t>
      Данные из информационных систем</w:t>
      </w:r>
    </w:p>
    <w:bookmarkEnd w:id="94"/>
    <w:bookmarkStart w:name="z114" w:id="95"/>
    <w:p>
      <w:pPr>
        <w:spacing w:after="0"/>
        <w:ind w:left="0"/>
        <w:jc w:val="both"/>
      </w:pPr>
      <w:r>
        <w:rPr>
          <w:rFonts w:ascii="Times New Roman"/>
          <w:b w:val="false"/>
          <w:i w:val="false"/>
          <w:color w:val="000000"/>
          <w:sz w:val="28"/>
        </w:rPr>
        <w:t>
      Сведения о детях, входящих в состав семьи: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6"/>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96"/>
    <w:bookmarkStart w:name="z116" w:id="97"/>
    <w:p>
      <w:pPr>
        <w:spacing w:after="0"/>
        <w:ind w:left="0"/>
        <w:jc w:val="both"/>
      </w:pPr>
      <w:r>
        <w:rPr>
          <w:rFonts w:ascii="Times New Roman"/>
          <w:b w:val="false"/>
          <w:i w:val="false"/>
          <w:color w:val="000000"/>
          <w:sz w:val="28"/>
        </w:rPr>
        <w:t>
      Сведения о заключении брака (супружества):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8"/>
    <w:p>
      <w:pPr>
        <w:spacing w:after="0"/>
        <w:ind w:left="0"/>
        <w:jc w:val="both"/>
      </w:pPr>
      <w:r>
        <w:rPr>
          <w:rFonts w:ascii="Times New Roman"/>
          <w:b w:val="false"/>
          <w:i w:val="false"/>
          <w:color w:val="000000"/>
          <w:sz w:val="28"/>
        </w:rPr>
        <w:t>
      продолжение таблицы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9"/>
    <w:p>
      <w:pPr>
        <w:spacing w:after="0"/>
        <w:ind w:left="0"/>
        <w:jc w:val="both"/>
      </w:pPr>
      <w:r>
        <w:rPr>
          <w:rFonts w:ascii="Times New Roman"/>
          <w:b w:val="false"/>
          <w:i w:val="false"/>
          <w:color w:val="000000"/>
          <w:sz w:val="28"/>
        </w:rPr>
        <w:t>
      Сведения о расторжении брака (супружества):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1"/>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2"/>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103"/>
      <w:r>
        <w:rPr>
          <w:rFonts w:ascii="Times New Roman"/>
          <w:b w:val="false"/>
          <w:i w:val="false"/>
          <w:color w:val="000000"/>
          <w:sz w:val="28"/>
        </w:rPr>
        <w:t>
      Банковские реквизиты:</w:t>
      </w:r>
    </w:p>
    <w:bookmarkEnd w:id="103"/>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w:t>
      </w:r>
    </w:p>
    <w:p>
      <w:pPr>
        <w:spacing w:after="0"/>
        <w:ind w:left="0"/>
        <w:jc w:val="both"/>
      </w:pPr>
      <w:r>
        <w:rPr>
          <w:rFonts w:ascii="Times New Roman"/>
          <w:b w:val="false"/>
          <w:i w:val="false"/>
          <w:color w:val="000000"/>
          <w:sz w:val="28"/>
        </w:rPr>
        <w:t>Реквизиты банков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w:t>
      </w:r>
    </w:p>
    <w:p>
      <w:pPr>
        <w:spacing w:after="0"/>
        <w:ind w:left="0"/>
        <w:jc w:val="both"/>
      </w:pPr>
      <w:r>
        <w:rPr>
          <w:rFonts w:ascii="Times New Roman"/>
          <w:b w:val="false"/>
          <w:i w:val="false"/>
          <w:color w:val="000000"/>
          <w:sz w:val="28"/>
        </w:rPr>
        <w:t>Бизнес-идентификационный номер 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 мобильный _____________</w:t>
      </w:r>
    </w:p>
    <w:p>
      <w:pPr>
        <w:spacing w:after="0"/>
        <w:ind w:left="0"/>
        <w:jc w:val="both"/>
      </w:pPr>
      <w:r>
        <w:rPr>
          <w:rFonts w:ascii="Times New Roman"/>
          <w:b w:val="false"/>
          <w:i w:val="false"/>
          <w:color w:val="000000"/>
          <w:sz w:val="28"/>
        </w:rPr>
        <w:t>E-mail 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изменения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125" w:id="10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единовременного государственного пособия в связи с рождением ребенка и (или) ежемесячного государственного пособия по уходу за ребенком по достижении им возраста полутора лет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заявителя (удостоверение личности,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обращения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в случае подачи заявления и необходимых документов третьими лицами – доверенность, удостоверенный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xml:space="preserve">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информации о назначении пособия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для назначения пособия - все сведения, предусмотренные согласно приложению 4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(свидетельств)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При оформлении свидетельства (свидетельств)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5"/>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веб-портал "электронного правительства" и (или) объект информатизации банков второго уровня</w:t>
      </w:r>
    </w:p>
    <w:bookmarkEnd w:id="105"/>
    <w:p>
      <w:pPr>
        <w:spacing w:after="0"/>
        <w:ind w:left="0"/>
        <w:jc w:val="both"/>
      </w:pPr>
      <w:bookmarkStart w:name="z130" w:id="106"/>
      <w:r>
        <w:rPr>
          <w:rFonts w:ascii="Times New Roman"/>
          <w:b w:val="false"/>
          <w:i w:val="false"/>
          <w:color w:val="000000"/>
          <w:sz w:val="28"/>
        </w:rPr>
        <w:t>
      Республика Казахстан Департамент Комитета труда и социальной защиты</w:t>
      </w:r>
    </w:p>
    <w:bookmarkEnd w:id="106"/>
    <w:p>
      <w:pPr>
        <w:spacing w:after="0"/>
        <w:ind w:left="0"/>
        <w:jc w:val="both"/>
      </w:pPr>
      <w:r>
        <w:rPr>
          <w:rFonts w:ascii="Times New Roman"/>
          <w:b w:val="false"/>
          <w:i w:val="false"/>
          <w:color w:val="000000"/>
          <w:sz w:val="28"/>
        </w:rPr>
        <w:t>по ______________________________________________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семьям,</w:t>
      </w:r>
    </w:p>
    <w:p>
      <w:pPr>
        <w:spacing w:after="0"/>
        <w:ind w:left="0"/>
        <w:jc w:val="both"/>
      </w:pPr>
      <w:r>
        <w:rPr>
          <w:rFonts w:ascii="Times New Roman"/>
          <w:b w:val="false"/>
          <w:i w:val="false"/>
          <w:color w:val="000000"/>
          <w:sz w:val="28"/>
        </w:rPr>
        <w:t>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в том числе детей, обучающихся по очной форме обучения по общеобразовательным</w:t>
      </w:r>
    </w:p>
    <w:p>
      <w:pPr>
        <w:spacing w:after="0"/>
        <w:ind w:left="0"/>
        <w:jc w:val="both"/>
      </w:pPr>
      <w:r>
        <w:rPr>
          <w:rFonts w:ascii="Times New Roman"/>
          <w:b w:val="false"/>
          <w:i w:val="false"/>
          <w:color w:val="000000"/>
          <w:sz w:val="28"/>
        </w:rPr>
        <w:t>или профессиональным программам в организациях общего среднего, технического</w:t>
      </w:r>
    </w:p>
    <w:p>
      <w:pPr>
        <w:spacing w:after="0"/>
        <w:ind w:left="0"/>
        <w:jc w:val="both"/>
      </w:pPr>
      <w:r>
        <w:rPr>
          <w:rFonts w:ascii="Times New Roman"/>
          <w:b w:val="false"/>
          <w:i w:val="false"/>
          <w:color w:val="000000"/>
          <w:sz w:val="28"/>
        </w:rPr>
        <w:t>и профессионального, послесреднего, высшего и (или) послевузовского образования,</w:t>
      </w:r>
    </w:p>
    <w:p>
      <w:pPr>
        <w:spacing w:after="0"/>
        <w:ind w:left="0"/>
        <w:jc w:val="both"/>
      </w:pPr>
      <w:r>
        <w:rPr>
          <w:rFonts w:ascii="Times New Roman"/>
          <w:b w:val="false"/>
          <w:i w:val="false"/>
          <w:color w:val="000000"/>
          <w:sz w:val="28"/>
        </w:rPr>
        <w:t>после достижения ими восемнадцатилетнего возраста до времени окончания</w:t>
      </w:r>
    </w:p>
    <w:p>
      <w:pPr>
        <w:spacing w:after="0"/>
        <w:ind w:left="0"/>
        <w:jc w:val="both"/>
      </w:pPr>
      <w:r>
        <w:rPr>
          <w:rFonts w:ascii="Times New Roman"/>
          <w:b w:val="false"/>
          <w:i w:val="false"/>
          <w:color w:val="000000"/>
          <w:sz w:val="28"/>
        </w:rPr>
        <w:t>организаций образования (но не более чем до достижения двадцатитрехлетнего</w:t>
      </w:r>
    </w:p>
    <w:p>
      <w:pPr>
        <w:spacing w:after="0"/>
        <w:ind w:left="0"/>
        <w:jc w:val="both"/>
      </w:pPr>
      <w:r>
        <w:rPr>
          <w:rFonts w:ascii="Times New Roman"/>
          <w:b w:val="false"/>
          <w:i w:val="false"/>
          <w:color w:val="000000"/>
          <w:sz w:val="28"/>
        </w:rPr>
        <w:t>возраста) за счет средств республиканского бюджета.</w:t>
      </w:r>
    </w:p>
    <w:bookmarkStart w:name="z131" w:id="107"/>
    <w:p>
      <w:pPr>
        <w:spacing w:after="0"/>
        <w:ind w:left="0"/>
        <w:jc w:val="both"/>
      </w:pPr>
      <w:r>
        <w:rPr>
          <w:rFonts w:ascii="Times New Roman"/>
          <w:b w:val="false"/>
          <w:i w:val="false"/>
          <w:color w:val="000000"/>
          <w:sz w:val="28"/>
        </w:rPr>
        <w:t>
      Сведения о детях заявителя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08"/>
      <w:r>
        <w:rPr>
          <w:rFonts w:ascii="Times New Roman"/>
          <w:b w:val="false"/>
          <w:i w:val="false"/>
          <w:color w:val="000000"/>
          <w:sz w:val="28"/>
        </w:rPr>
        <w:t>
      Подтверждение госорганов:</w:t>
      </w:r>
    </w:p>
    <w:bookmarkEnd w:id="108"/>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Серия документа: ____________ номер документа: _________ кем выдан: __________</w:t>
      </w:r>
    </w:p>
    <w:p>
      <w:pPr>
        <w:spacing w:after="0"/>
        <w:ind w:left="0"/>
        <w:jc w:val="both"/>
      </w:pPr>
      <w:r>
        <w:rPr>
          <w:rFonts w:ascii="Times New Roman"/>
          <w:b w:val="false"/>
          <w:i w:val="false"/>
          <w:color w:val="000000"/>
          <w:sz w:val="28"/>
        </w:rPr>
        <w:t>Дата выдачи: "___" ____________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 ______________________ город (район)</w:t>
      </w:r>
    </w:p>
    <w:p>
      <w:pPr>
        <w:spacing w:after="0"/>
        <w:ind w:left="0"/>
        <w:jc w:val="both"/>
      </w:pPr>
      <w:r>
        <w:rPr>
          <w:rFonts w:ascii="Times New Roman"/>
          <w:b w:val="false"/>
          <w:i w:val="false"/>
          <w:color w:val="000000"/>
          <w:sz w:val="28"/>
        </w:rPr>
        <w:t>___________________________________ село: ___________________________ улица</w:t>
      </w:r>
    </w:p>
    <w:p>
      <w:pPr>
        <w:spacing w:after="0"/>
        <w:ind w:left="0"/>
        <w:jc w:val="both"/>
      </w:pPr>
      <w:r>
        <w:rPr>
          <w:rFonts w:ascii="Times New Roman"/>
          <w:b w:val="false"/>
          <w:i w:val="false"/>
          <w:color w:val="000000"/>
          <w:sz w:val="28"/>
        </w:rPr>
        <w:t>(микрорайон) _______________________ дом ______________ квартира ___________</w:t>
      </w:r>
    </w:p>
    <w:bookmarkStart w:name="z133" w:id="109"/>
    <w:p>
      <w:pPr>
        <w:spacing w:after="0"/>
        <w:ind w:left="0"/>
        <w:jc w:val="both"/>
      </w:pPr>
      <w:r>
        <w:rPr>
          <w:rFonts w:ascii="Times New Roman"/>
          <w:b w:val="false"/>
          <w:i w:val="false"/>
          <w:color w:val="000000"/>
          <w:sz w:val="28"/>
        </w:rPr>
        <w:t>
      Данные членов семьи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0"/>
    <w:p>
      <w:pPr>
        <w:spacing w:after="0"/>
        <w:ind w:left="0"/>
        <w:jc w:val="both"/>
      </w:pPr>
      <w:r>
        <w:rPr>
          <w:rFonts w:ascii="Times New Roman"/>
          <w:b w:val="false"/>
          <w:i w:val="false"/>
          <w:color w:val="000000"/>
          <w:sz w:val="28"/>
        </w:rPr>
        <w:t>
      Данные из информационных систем</w:t>
      </w:r>
    </w:p>
    <w:bookmarkEnd w:id="110"/>
    <w:bookmarkStart w:name="z135" w:id="111"/>
    <w:p>
      <w:pPr>
        <w:spacing w:after="0"/>
        <w:ind w:left="0"/>
        <w:jc w:val="both"/>
      </w:pPr>
      <w:r>
        <w:rPr>
          <w:rFonts w:ascii="Times New Roman"/>
          <w:b w:val="false"/>
          <w:i w:val="false"/>
          <w:color w:val="000000"/>
          <w:sz w:val="28"/>
        </w:rPr>
        <w:t>
      Сведения о детях, входящих в состав семьи: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2"/>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112"/>
    <w:bookmarkStart w:name="z137" w:id="113"/>
    <w:p>
      <w:pPr>
        <w:spacing w:after="0"/>
        <w:ind w:left="0"/>
        <w:jc w:val="both"/>
      </w:pPr>
      <w:r>
        <w:rPr>
          <w:rFonts w:ascii="Times New Roman"/>
          <w:b w:val="false"/>
          <w:i w:val="false"/>
          <w:color w:val="000000"/>
          <w:sz w:val="28"/>
        </w:rPr>
        <w:t>
      Сведения о заключении брака (супружества):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5"/>
    <w:p>
      <w:pPr>
        <w:spacing w:after="0"/>
        <w:ind w:left="0"/>
        <w:jc w:val="both"/>
      </w:pPr>
      <w:r>
        <w:rPr>
          <w:rFonts w:ascii="Times New Roman"/>
          <w:b w:val="false"/>
          <w:i w:val="false"/>
          <w:color w:val="000000"/>
          <w:sz w:val="28"/>
        </w:rPr>
        <w:t>
      Сведения о расторжении брака (супружества):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7"/>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8"/>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119"/>
      <w:r>
        <w:rPr>
          <w:rFonts w:ascii="Times New Roman"/>
          <w:b w:val="false"/>
          <w:i w:val="false"/>
          <w:color w:val="000000"/>
          <w:sz w:val="28"/>
        </w:rPr>
        <w:t>
      Банковские реквизиты:</w:t>
      </w:r>
    </w:p>
    <w:bookmarkEnd w:id="119"/>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w:t>
      </w:r>
    </w:p>
    <w:p>
      <w:pPr>
        <w:spacing w:after="0"/>
        <w:ind w:left="0"/>
        <w:jc w:val="both"/>
      </w:pPr>
      <w:r>
        <w:rPr>
          <w:rFonts w:ascii="Times New Roman"/>
          <w:b w:val="false"/>
          <w:i w:val="false"/>
          <w:color w:val="000000"/>
          <w:sz w:val="28"/>
        </w:rPr>
        <w:t>Бизнес-идентификационный номер 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w:t>
      </w:r>
    </w:p>
    <w:p>
      <w:pPr>
        <w:spacing w:after="0"/>
        <w:ind w:left="0"/>
        <w:jc w:val="both"/>
      </w:pPr>
      <w:r>
        <w:rPr>
          <w:rFonts w:ascii="Times New Roman"/>
          <w:b w:val="false"/>
          <w:i w:val="false"/>
          <w:color w:val="000000"/>
          <w:sz w:val="28"/>
        </w:rPr>
        <w:t>E-mail 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а также о том, что на деньги, находящиеся на таком счете,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ЭЦП заявителя 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146" w:id="12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удостоверение личности (удостоверение личности, вид на жительство иностранца),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обращения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3) справка учебного заведения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либо сведения об образовании из сервиса цифровых документов (при содержании сведении указанных в справке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4) решение суда (для подтверждения совместного проживания детей с одним из родителей в случае расторжения брака (супружества) между супругами).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Для назначения пособия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w:t>
            </w:r>
            <w:r>
              <w:br/>
            </w:r>
            <w:r>
              <w:rPr>
                <w:rFonts w:ascii="Times New Roman"/>
                <w:b w:val="false"/>
                <w:i w:val="false"/>
                <w:color w:val="000000"/>
                <w:sz w:val="20"/>
              </w:rPr>
              <w:t>по уходу, пособия многодетным</w:t>
            </w:r>
            <w:r>
              <w:br/>
            </w:r>
            <w:r>
              <w:rPr>
                <w:rFonts w:ascii="Times New Roman"/>
                <w:b w:val="false"/>
                <w:i w:val="false"/>
                <w:color w:val="000000"/>
                <w:sz w:val="20"/>
              </w:rPr>
              <w:t>семьям, пособия</w:t>
            </w:r>
            <w:r>
              <w:br/>
            </w:r>
            <w:r>
              <w:rPr>
                <w:rFonts w:ascii="Times New Roman"/>
                <w:b w:val="false"/>
                <w:i w:val="false"/>
                <w:color w:val="000000"/>
                <w:sz w:val="20"/>
              </w:rPr>
              <w:t>награжденной матери</w:t>
            </w:r>
          </w:p>
        </w:tc>
      </w:tr>
    </w:tbl>
    <w:bookmarkStart w:name="z151" w:id="121"/>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sms-оповещания на мобильный телефон услугополучателя о назначении пособия или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награжденной матери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(удостоверение личности, вид на жительство иностранца, удостоверение лица без гражданства)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а также сканированная копия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Назначение пособия награжденной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учебного заведения</w:t>
            </w:r>
            <w:r>
              <w:br/>
            </w:r>
            <w:r>
              <w:rPr>
                <w:rFonts w:ascii="Times New Roman"/>
                <w:b w:val="false"/>
                <w:i w:val="false"/>
                <w:color w:val="000000"/>
                <w:sz w:val="20"/>
              </w:rPr>
              <w:t>дата выдачи, исходящий № ____</w:t>
            </w:r>
          </w:p>
        </w:tc>
      </w:tr>
    </w:tbl>
    <w:bookmarkStart w:name="z156" w:id="122"/>
    <w:p>
      <w:pPr>
        <w:spacing w:after="0"/>
        <w:ind w:left="0"/>
        <w:jc w:val="left"/>
      </w:pPr>
      <w:r>
        <w:rPr>
          <w:rFonts w:ascii="Times New Roman"/>
          <w:b/>
          <w:i w:val="false"/>
          <w:color w:val="000000"/>
        </w:rPr>
        <w:t xml:space="preserve"> СПРАВКА</w:t>
      </w:r>
    </w:p>
    <w:bookmarkEnd w:id="122"/>
    <w:p>
      <w:pPr>
        <w:spacing w:after="0"/>
        <w:ind w:left="0"/>
        <w:jc w:val="both"/>
      </w:pPr>
      <w:bookmarkStart w:name="z157" w:id="123"/>
      <w:r>
        <w:rPr>
          <w:rFonts w:ascii="Times New Roman"/>
          <w:b w:val="false"/>
          <w:i w:val="false"/>
          <w:color w:val="000000"/>
          <w:sz w:val="28"/>
        </w:rPr>
        <w:t>
      Дана гражданину __________________________________________________________</w:t>
      </w:r>
    </w:p>
    <w:bookmarkEnd w:id="12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обучающегося, с указанием даты рождения) в том, что он (а) действительно является</w:t>
      </w:r>
    </w:p>
    <w:p>
      <w:pPr>
        <w:spacing w:after="0"/>
        <w:ind w:left="0"/>
        <w:jc w:val="both"/>
      </w:pPr>
      <w:r>
        <w:rPr>
          <w:rFonts w:ascii="Times New Roman"/>
          <w:b w:val="false"/>
          <w:i w:val="false"/>
          <w:color w:val="000000"/>
          <w:sz w:val="28"/>
        </w:rPr>
        <w:t>обучающимся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класса/курса, форма обучения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 ________________________________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w:t>
      </w:r>
    </w:p>
    <w:p>
      <w:pPr>
        <w:spacing w:after="0"/>
        <w:ind w:left="0"/>
        <w:jc w:val="both"/>
      </w:pPr>
      <w:r>
        <w:rPr>
          <w:rFonts w:ascii="Times New Roman"/>
          <w:b w:val="false"/>
          <w:i w:val="false"/>
          <w:color w:val="000000"/>
          <w:sz w:val="28"/>
        </w:rPr>
        <w:t>период обучения с ___ ______20 ___ года по ____ __________20____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учебного заведения или перевода на заочную</w:t>
      </w:r>
    </w:p>
    <w:p>
      <w:pPr>
        <w:spacing w:after="0"/>
        <w:ind w:left="0"/>
        <w:jc w:val="both"/>
      </w:pPr>
      <w:r>
        <w:rPr>
          <w:rFonts w:ascii="Times New Roman"/>
          <w:b w:val="false"/>
          <w:i w:val="false"/>
          <w:color w:val="000000"/>
          <w:sz w:val="28"/>
        </w:rPr>
        <w:t>форму обучения, руководитель учебного заведения извещает отделение</w:t>
      </w:r>
    </w:p>
    <w:p>
      <w:pPr>
        <w:spacing w:after="0"/>
        <w:ind w:left="0"/>
        <w:jc w:val="both"/>
      </w:pPr>
      <w:r>
        <w:rPr>
          <w:rFonts w:ascii="Times New Roman"/>
          <w:b w:val="false"/>
          <w:i w:val="false"/>
          <w:color w:val="000000"/>
          <w:sz w:val="28"/>
        </w:rPr>
        <w:t>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или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от 17 июня 2024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и социальной защиты</w:t>
            </w:r>
            <w:r>
              <w:br/>
            </w:r>
            <w:r>
              <w:rPr>
                <w:rFonts w:ascii="Times New Roman"/>
                <w:b w:val="false"/>
                <w:i w:val="false"/>
                <w:color w:val="000000"/>
                <w:sz w:val="20"/>
              </w:rPr>
              <w:t>по ________________ области</w:t>
            </w:r>
          </w:p>
        </w:tc>
      </w:tr>
    </w:tbl>
    <w:bookmarkStart w:name="z162" w:id="124"/>
    <w:p>
      <w:pPr>
        <w:spacing w:after="0"/>
        <w:ind w:left="0"/>
        <w:jc w:val="left"/>
      </w:pPr>
      <w:r>
        <w:rPr>
          <w:rFonts w:ascii="Times New Roman"/>
          <w:b/>
          <w:i w:val="false"/>
          <w:color w:val="000000"/>
        </w:rPr>
        <w:t xml:space="preserve"> Заявление на изменение размера пособия</w:t>
      </w:r>
    </w:p>
    <w:bookmarkEnd w:id="124"/>
    <w:p>
      <w:pPr>
        <w:spacing w:after="0"/>
        <w:ind w:left="0"/>
        <w:jc w:val="both"/>
      </w:pPr>
      <w:bookmarkStart w:name="z163" w:id="125"/>
      <w:r>
        <w:rPr>
          <w:rFonts w:ascii="Times New Roman"/>
          <w:b w:val="false"/>
          <w:i w:val="false"/>
          <w:color w:val="000000"/>
          <w:sz w:val="28"/>
        </w:rPr>
        <w:t>
      От гражданина (ки) ____________________________________________________</w:t>
      </w:r>
    </w:p>
    <w:bookmarkEnd w:id="125"/>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постоянного места жительства: _____________________________ область</w:t>
      </w:r>
    </w:p>
    <w:p>
      <w:pPr>
        <w:spacing w:after="0"/>
        <w:ind w:left="0"/>
        <w:jc w:val="both"/>
      </w:pPr>
      <w:r>
        <w:rPr>
          <w:rFonts w:ascii="Times New Roman"/>
          <w:b w:val="false"/>
          <w:i w:val="false"/>
          <w:color w:val="000000"/>
          <w:sz w:val="28"/>
        </w:rPr>
        <w:t>_____________________________ город (район) _________ село: _____________</w:t>
      </w:r>
    </w:p>
    <w:p>
      <w:pPr>
        <w:spacing w:after="0"/>
        <w:ind w:left="0"/>
        <w:jc w:val="both"/>
      </w:pPr>
      <w:r>
        <w:rPr>
          <w:rFonts w:ascii="Times New Roman"/>
          <w:b w:val="false"/>
          <w:i w:val="false"/>
          <w:color w:val="000000"/>
          <w:sz w:val="28"/>
        </w:rPr>
        <w:t>улица (микрорайон) ___________________ дом _______ квартира _____________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пособия многодетной семье.</w:t>
      </w:r>
    </w:p>
    <w:bookmarkStart w:name="z164" w:id="126"/>
    <w:p>
      <w:pPr>
        <w:spacing w:after="0"/>
        <w:ind w:left="0"/>
        <w:jc w:val="both"/>
      </w:pPr>
      <w:r>
        <w:rPr>
          <w:rFonts w:ascii="Times New Roman"/>
          <w:b w:val="false"/>
          <w:i w:val="false"/>
          <w:color w:val="000000"/>
          <w:sz w:val="28"/>
        </w:rPr>
        <w:t>
      Перечень документов, приложенных к заявлению:</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 w:id="127"/>
      <w:r>
        <w:rPr>
          <w:rFonts w:ascii="Times New Roman"/>
          <w:b w:val="false"/>
          <w:i w:val="false"/>
          <w:color w:val="000000"/>
          <w:sz w:val="28"/>
        </w:rPr>
        <w:t>
      Даю согласие на сбор и обработку моих персональных данных,</w:t>
      </w:r>
    </w:p>
    <w:bookmarkEnd w:id="127"/>
    <w:p>
      <w:pPr>
        <w:spacing w:after="0"/>
        <w:ind w:left="0"/>
        <w:jc w:val="both"/>
      </w:pPr>
      <w:r>
        <w:rPr>
          <w:rFonts w:ascii="Times New Roman"/>
          <w:b w:val="false"/>
          <w:i w:val="false"/>
          <w:color w:val="000000"/>
          <w:sz w:val="28"/>
        </w:rPr>
        <w:t>необходимых 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 Е-маil __________</w:t>
      </w:r>
    </w:p>
    <w:p>
      <w:pPr>
        <w:spacing w:after="0"/>
        <w:ind w:left="0"/>
        <w:jc w:val="both"/>
      </w:pPr>
      <w:r>
        <w:rPr>
          <w:rFonts w:ascii="Times New Roman"/>
          <w:b w:val="false"/>
          <w:i w:val="false"/>
          <w:color w:val="000000"/>
          <w:sz w:val="28"/>
        </w:rPr>
        <w:t>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 _______________ 20 ___ года № 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