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f33e2" w14:textId="97f3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25 июня 2024 года № 242. Зарегистрирован в Министерстве юстиции Республики Казахстан 27 июня 2024 года № 34601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1 сентября 2015 года № 894 "Об утверждении форм актов государственных инспекторов в области промышленной безопасности" (зарегистрирован в Реестре государственной регистрации нормативных правовых актов под № 12144)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акта о приостановлении либо запрещении деятельности или отдельных видов деятельности в области промышленной безопасности,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приказу.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промышленной безопасности Министерства по чрезвычайным ситуациям Республики Казахстан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 после его официального опубликования.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2024 года № 242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сентября 2015 года № 894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№ ___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либо запрещении деятельности или отдельных видов</w:t>
      </w:r>
      <w:r>
        <w:br/>
      </w:r>
      <w:r>
        <w:rPr>
          <w:rFonts w:ascii="Times New Roman"/>
          <w:b/>
          <w:i w:val="false"/>
          <w:color w:val="000000"/>
        </w:rPr>
        <w:t>деятельности в области промышленной безопасности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 20____ года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часов "___"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минут место составления</w:t>
            </w:r>
          </w:p>
        </w:tc>
      </w:tr>
    </w:tbl>
    <w:p>
      <w:pPr>
        <w:spacing w:after="0"/>
        <w:ind w:left="0"/>
        <w:jc w:val="both"/>
      </w:pPr>
      <w:bookmarkStart w:name="z19" w:id="9"/>
      <w:r>
        <w:rPr>
          <w:rFonts w:ascii="Times New Roman"/>
          <w:b w:val="false"/>
          <w:i w:val="false"/>
          <w:color w:val="000000"/>
          <w:sz w:val="28"/>
        </w:rPr>
        <w:t>
      1. Вид меры оперативного реагирования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0" w:id="10"/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 контроля и надзора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bookmarkStart w:name="z21" w:id="11"/>
      <w:r>
        <w:rPr>
          <w:rFonts w:ascii="Times New Roman"/>
          <w:b w:val="false"/>
          <w:i w:val="false"/>
          <w:color w:val="000000"/>
          <w:sz w:val="28"/>
        </w:rPr>
        <w:t>
      3. Фамилия, имя, отчество (если оно указано в документе, удостоверяющем личность)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лица, составляющего акт о приостановлении либо запрещении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или отдельных видов деятельности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bookmarkStart w:name="z22" w:id="12"/>
      <w:r>
        <w:rPr>
          <w:rFonts w:ascii="Times New Roman"/>
          <w:b w:val="false"/>
          <w:i w:val="false"/>
          <w:color w:val="000000"/>
          <w:sz w:val="28"/>
        </w:rPr>
        <w:t>
      4. Наименование или фамилия, имя, отчество (если оно указано в документе,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удостоверяющем личность) субъекта контроля и надзора и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(если оно указано в документе, удостоверяющем личность) его руководителя, а также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представителя субъекта контроля и надзора, присутствовавшего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оформлении акт о приостановлении либо запрещении деятельности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отдельных видов деятельности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3" w:id="13"/>
      <w:r>
        <w:rPr>
          <w:rFonts w:ascii="Times New Roman"/>
          <w:b w:val="false"/>
          <w:i w:val="false"/>
          <w:color w:val="000000"/>
          <w:sz w:val="28"/>
        </w:rPr>
        <w:t>
      5. Основание применения меры оперативного реагирования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4" w:id="14"/>
      <w:r>
        <w:rPr>
          <w:rFonts w:ascii="Times New Roman"/>
          <w:b w:val="false"/>
          <w:i w:val="false"/>
          <w:color w:val="000000"/>
          <w:sz w:val="28"/>
        </w:rPr>
        <w:t>
      6. Срок действия меры оперативного реагирования (при необходимости)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5" w:id="15"/>
      <w:r>
        <w:rPr>
          <w:rFonts w:ascii="Times New Roman"/>
          <w:b w:val="false"/>
          <w:i w:val="false"/>
          <w:color w:val="000000"/>
          <w:sz w:val="28"/>
        </w:rPr>
        <w:t>
      7. Пломба наложена "____" __________ 20___года с "___" часов "___" минут.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bookmarkStart w:name="z26" w:id="16"/>
      <w:r>
        <w:rPr>
          <w:rFonts w:ascii="Times New Roman"/>
          <w:b w:val="false"/>
          <w:i w:val="false"/>
          <w:color w:val="000000"/>
          <w:sz w:val="28"/>
        </w:rPr>
        <w:t>
      8. Сведения о получении или отказе в получении акта о приостановлении либо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запрещении деятельности или отдельных видов деятельности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 (дата и подпись руководителя субъекта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надзора или представителя субъекта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bookmarkStart w:name="z27" w:id="17"/>
      <w:r>
        <w:rPr>
          <w:rFonts w:ascii="Times New Roman"/>
          <w:b w:val="false"/>
          <w:i w:val="false"/>
          <w:color w:val="000000"/>
          <w:sz w:val="28"/>
        </w:rPr>
        <w:t>
      9. Подпись должностного лица, оформившего акт о приостановлении либо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запрещении деятельности или отдельных видов деятельности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