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c6a0" w14:textId="88fc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28 июня 2024 года № 226. Зарегистрирован в Министерстве юстиции Республики Казахстан 28 июня 2024 года № 34638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 (далее – Перечень),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абзацев третьего и четвертого пункта 1 настоящего Перечня, которые вводятся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226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 и дополнения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8-5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"8-5. Не допускается принудительная высадка из общественного транспорта лица, не достигшего шестнадцатилетнего возраста, следующего без сопровождения родителя и (или) его законного представителя.".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под № 12463):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251 "Об утверждении Правил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(зарегистрирован в Реестре государственной регистрации нормативных правовых актов под № 20587):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(далее - государственная услуга) оказывается местными исполнительными органами районов, городов областного значения областей, городов Астана, Алматы и Шымкент (далее - услугодатель).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или юридические лица (далее – услугополучатель) для получения государственной услуги направляют услугодателю через веб-портал "электронного правительства" (далее – портал) заявление на 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 в форме электронного документа, удостоверенного электронной цифровой подписью (далее – ЭЦП) услугополучателя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 и пакет документов по перечню, предусмотренному в Перечне основных требований к оказанию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изложены согласно Приложению 2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поступлении от услугополучателя заявления и пакета документов, согласно перечню, предусмотренному пунктом 8 Перечня,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Перечня.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услугодателю, в случае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 услугодатель отказывает в приеме заявления.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предоставления услугополучателем полного пакета документов, согласно перечню, предусмотренному пунктом 8 Перечня, исполнитель услугодателя в течение 3 (трех) рабочих дней рассматривает данный пакет документов на соответствие требованиям настоящих Правил и Правил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под № 11550) (далее – Правила перевозок пассажиров и багажа).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соответствия заявления и представленного пакета документов, согласно перечню, предусмотренному Перечнем, требованиям настоящих Правил и Правил перевозок пассажиров и багажа, исполнитель услугодателя рассматривает условия планового интервала движения между автобусами дублирующих маршрутов составляющие по времени в соответствии с подпунктом 1) пункта 13 Правил перевозок пассажиров и багажа и руководствуется приоритетом связи между поселками, селами с районными центрами, и между районными центрами с областным центром и иными близлежащими городами областного значения.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представленного пакета документов, согласно перечню, предусмотренному пунктом 8 Перечня, требованиям настоящих Правил и Правил перевозок пассажиров и багажа, исполнитель услугодателя оформляет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 либо лица, исполняющего его обязанности.";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Уполномоченный орган в области автомобильного транспорта в течение трех рабочих дней с даты утверждения или изменения подзаконного нормативного правового акта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местные исполнительные органы, осуществляющие прием заявлений и выдачу результатов оказания государственной услуги, оператору информационно-коммуникационной инфраструктуры "электронного правительства", а также в Единый контакт-центр.";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мая 2020 года № 318 "Об утверждении Правил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(зарегистрирован в Реестре государственной регистрации нормативных правовых актов под № 20791):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местными исполнительными органами областей, городов Астана, Алматы и Шымкент (далее - услугодатель).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или юридические лица (далее – услугополучатель) через веб-портал "электронного правительства" (далее - портал) направляют услугодателю заявление юридического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получения лицензии) или заявление физического лица для получения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получения лицензии) или заявление юридического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ЮЛ для переоформления лицензии) или заявление физического лица для переоформления лицензии и (или) приложения к лицензии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ФЛ для переоформления лицензии) с приложением документов по перечню предусмотренному пунктом 8 Перечня основных требований к оказанию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Перечне.";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поступлении от услугополучателя заявления и пакета документов, согласно перечню, предусмотренному пунктом 8 Перечня,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Перечня.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услугополучателем полного пакета документов, согласно перечню, предусмотренному пунктом 8 Перечня, исполнитель услугодателя в течение 3 (трех) рабочих дней рассматривает данный пакет документов на соответствие требованиям настоящих Правил и Квалификационным требованиям, предъявляемых к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перечню документов, подтверждающих соответствие 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72 (зарегистрирован в Реестре государственной регистрации нормативных правовых актов за № 10800) (далее-Квалификационные требования), которые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документов, согласно перечню, предусмотренному пунктом 8 Перечня, требованиям настоящих Правил и Квалификационным требованиям, исполнитель услугодателя оформляет лицензию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 либо лица, исполняющего его обязанности.";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13-3 следующего содержания: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Уполномоченный орган в области автомобильного транспорта в течение трех рабочих дней с даты утверждения или изменения подзаконного нормативного правового акта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местные исполнительные органы, осуществляющие прием заявлений и выдачу результатов оказания государственной услуги, оператору информационно-коммуникационной инфраструктуры "электронного правительства", а также в Единый контакт-центр.";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"Свидетельство, выданное в соответствии с Соглашением о международных</w:t>
      </w:r>
      <w:r>
        <w:br/>
      </w:r>
      <w:r>
        <w:rPr>
          <w:rFonts w:ascii="Times New Roman"/>
          <w:b/>
          <w:i w:val="false"/>
          <w:color w:val="000000"/>
        </w:rPr>
        <w:t>перевозках скоропортящихся пищевых продуктов и о специальных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средствах, предназначенных для этих перевозок"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услугодателя, 2)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за получением государственной услуги через портал направляется уведомление с указанием места и дата получения результата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18.00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– transport@transport.gov.kz, 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 заявка по форме согласно приложению 16 к настоящим Правилам; оригинал протокола испытания или оригинал протокола экспертной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 заявка в форме электронного документа согласно приложению 16 к настоящим Правилам, подписанное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испытания или электронная копия протокола экспертной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государственной регистрации (перерегистрации) юридического лица, свидетельства о регистрации транспортного средства услугодатель получает из соответствующих государственных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установленных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контакт-центра. Проверить подлинность результата оказания государственной услуги можно на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и расписания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 регулярных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(сельских),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внутрирайонных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"Утверждение маршрутов и расписания движений регулярных городских (сельских),</w:t>
      </w:r>
      <w:r>
        <w:br/>
      </w:r>
      <w:r>
        <w:rPr>
          <w:rFonts w:ascii="Times New Roman"/>
          <w:b/>
          <w:i w:val="false"/>
          <w:color w:val="000000"/>
        </w:rPr>
        <w:t>пригородных и внутрирайонных автомобильных перевозок пассажиров и багажа"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районов, городов областного значения, городов 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багажа, либо уведомление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схема маршрутов регулярных городских (сельских), пригородных и внутрирайонных автомобильных перевозок пассажиров и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расписание движения по маршрутам регулярных городских (сельских), пригородных и внутрирайонных автомобильных перевозок пассажиров и багажа.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заявления и представленного пакета документов, согласно перечню, предусмотренному Перечнем, требованиям настоящих Правил и Правил перевозок пассажиров и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 межобластном,</w:t>
      </w:r>
      <w:r>
        <w:br/>
      </w:r>
      <w:r>
        <w:rPr>
          <w:rFonts w:ascii="Times New Roman"/>
          <w:b/>
          <w:i w:val="false"/>
          <w:color w:val="000000"/>
        </w:rPr>
        <w:t>межрайонном 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 микроавтобусами в международном сообщении"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направлении лицензии и (или) приложения к лицензии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направлении дубликата лицензии и (или) приложения к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либо переоформленная лицензия и (или) приложение к лицензии либо дубликат лицензии и (или) приложения к лицензии на право занятия деятельностью,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уплачивается в местный бюджет по ставке сбора,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трехкратный месячный расчетный показатель, действующий на день уплаты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подтверждающих соответствие заявителя квалификационным требованиям, в случае отсутствия сведений в информационной системе.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лицензии и (или) приложения к лицензии: запрос в форме электронного документа, удостоверенного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удостоверяющих личность, и сертификат о проверке тахографов в автобусах и микроавтобусах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заявитель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судом на основании представления судебного исполнителя временно запрещено выдавать заявителю-должнику лицензию и (или) приложение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установлена недостоверность документов, представленных заявителем для получения лицензии и (или) приложения к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