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a94c" w14:textId="06ca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предоставление специальных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июня 2024 года № 230. Зарегистрирован в Министерстве юстиции Республики Казахстан 28 июня 2024 года № 34655.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"Правила выдачи лицензий на предоставление специальных социальных услуг",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230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предоставление специальных социальных услуг"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предоставление специальных социальных услуг"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лицензирование на предоставление специальных социальных услуг".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предоставление специальных социальных услуг" (далее - государственная услуга) оказывается Комитетом регулирования и контроля в сфере социальной защиты населения Министерства труда и социальной защиты населения Республики Казахстан (далее - услугодатель).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регулирования и контроля в сфере социальной защиты населения Министерства труда и социальной защиты населения Республики Казахстан является лицензиаром, осуществляющим лицензирование деятельности в сфере предоставления специальных социальных услуг.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предоставление специальных социальных услуг выдается субъектам, предоставляющим специальные социальные услуги в области социальной защиты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на право занятия деятельностью по предоставлению специальных социальных услуг является генеральной, неотчуждаемой, бесплатной и не передается лицензиатом другому физическому или юридическому лицу. Лицензия выдается на казахском и русском языках.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Действие лицензии распространяется на всей территории Республики Казахстан, за исключением случаев, предусмотренных законами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услугополучатель направляет заявление через Портал социальных услуг (далее – Портал) и документы, указанные в пункте 9 Перечня основных требований к оказанию государственной услуги "Выдача лицензии субъектам, предоставляющим специальные социальные услуги"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Портале в "личном кабинете" услугополучателя отображается статус о принятии заявления (запроса) для оказания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услугополучателя через Портал, данные из заявления автоматически передаются в АИС "Е-Собес".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стадии оказания государственной услуги поступают в автоматизированном режиме из АИС "Е-Собес" в информационную систему мониторинга оказания государственных услуг.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обращении, в день приема документов услогодатель направляет заявление на рассмотрение в территориальное подразделение (департамент) (далее - Департамент) по месту подачи заявления услогополучателя.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государственной регистрации (перерегистрации) юридического лица, о лицензии на медицинскую деятельность, разрешительные документы в сфере санитарно-эпидемиологического благополучия населения и пожарной безопасности содержащиеся в государственных информационных системах, Департаменты получают из соответствующих государственных информационных систем через шлюз "электронного правительства".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в течение 1 (одного) рабочего дня с момента регистрации документов проверяет полноту предоставленных документов и при представлении услугополучателем неполного пакета документов и (или) документов с истекшим сроком действия, готовит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дальнейшем рассмотрении заявления и направляет его услугодателю.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1 (одного) рабочего дня рассматривает поступившую расписку об отказе в приеме заявления, который направляется в форме электронного документа, подписанного электронной цифровой подписью (далее - ЭЦП) уполномоченного лица услугодателя, в личный кабинет услугополучателя на Портале.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предоставлении услугополучателем полного пакета документов для выдачи лицензии, Департамент в течение 7 (семи) рабочих дней проверяет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 к предоставлению специальных социальных услуг в области социальной защиты населения, утвержденным приказом Министра труда и социальной защиты населения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34624) (далее – Квалификационные требования), и их соответствие Перечню основных требований, с посещением услугополучателя по месту нахождения.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сверки документов и посещения услугополучателя Департамент в течение 2 (двух) рабочих дней формирует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его на рассмотрение услугодателю.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положительного заключения о выдаче лицензии услугодатель формирует электронную форму лицензии согласно приложению 3 к Правилам.</w:t>
      </w:r>
    </w:p>
    <w:bookmarkEnd w:id="29"/>
    <w:bookmarkStart w:name="z2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не позднее чем за 3 (три) рабочих дня до завершения срока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2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по итогам которой формируется протокол заслушивания, согласно приложению 3-2 к настоящим Правилам.</w:t>
      </w:r>
    </w:p>
    <w:bookmarkEnd w:id="31"/>
    <w:bookmarkStart w:name="z2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услугополучателю в течение 2 (двух) рабочих дней направляется положительный результат либо мотивированный отказ в оказании государственной услуги в "личный кабинет" услугополучателя, лично либо на Портале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3-3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услугодателя в течение 2 (двух) рабочих дней проверяет заключение и подписывает с использованием ЭЦП электронную лицензию либо мотивированный отказ в выдаче лицензии.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уполномоченного лица услугодателя.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переоформления лицензии, отказа в ее выдаче и прекращении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Переоформление лицензии по осуществлению деятельности по предоставлению специальных социальных услуг производится по основаниям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–Закон "О разрешениях и уведомлениях").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переоформления лицензии заявитель направляет услугодателю через Портал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"О разрешениях и уведомлениях".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Канцелярия услугодателя в день поступления заявления и документов осуществляет их прием и регистрацию.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Услугодатель в течение 3 (трех) рабочих дня с момента регистрации документов проверяет их полноту.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услугополучателям неполного пакета документов и (или) документов с истекшим сроком действия, работник услугодателя в указанный срок направляет услугополучателю мотивированный отказ в дальнейшем рассмотрении заявления.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представлении услугополучателям полного пакета документов услугодатель рассматривает представленные документы в течение 3 (трех) рабочих дней с момента регистрации документов на соответствие требованиям настоящих Правил.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итогам проверки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разрешениях и уведомлениях", услугодатель в течение 3 (трех) рабочих дней с момента регистрации заявления переоформляет лицензию либо готовит мотивированный отказ в переоформлении лицензии и направляет в "личный кабинет" услугополучателя в форме электронного документа, подписанного ЭЦП уполномоченного лица услугодателя.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Приостановление, возобновление действия, лишение лицензии на осуществление деятельности по предоставлению специальных социальных услуг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разрешениях и уведомлениях".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Прекращение лицензии по осуществлению деятельности по предоставлению специальных социальных услуг производится по основаниям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разрешениях и уведомлениях".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утере, порче разрешения, выданной в бумажной форме, услугополучатель на получение дубликата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разрешениях и уведомлениях".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лицензия не выдана в установленный срок или отказ в выдаче лицензии представляется заявителю необоснованным, он вправе обжаловать эти действия в порядке, установленном законодательством Республики Казахстан.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Административным процедурно-процессуальным кодексом Республики Казахстан и Законом.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подлежит рассмотрению в течение 15 (пятнадцати) рабочих дней со дня ее регистрации.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несогласии с решением, принятым по результатам обжалования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указанном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государственной услуги "Выдача лицензии на предоставление специальных социальных услуг"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 на предоставление специальных социальных услуг"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регулирования и контроля в сфере социальной защиты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Портала социальных услуг;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 при переоформлении лицензии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переоформление лицензии на осуществление деятельности по предоставлению специальных социальных услуг,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 с перерывом на обед с 13.00 до 14.30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социальных услуг и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получения лицензии: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сведения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предоставлению специальных социальных услуг в области социальной защиты населения, утвержденным приказом Министра труда и социальной защиты населения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34624).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лицензии: заявление по форме согласно приложению 5 к настоящим Правилам;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 Сведения по свидетельству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услугополучатель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предоставлению специальных социальных услуг в области социальной защиты населения, утвержденным приказом Министра труда и социальной защиты населения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34624);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судом на основании представления судебного исполнителя временно запрещено выдавать услугополучателю-должнику лицензию;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установлена недостоверность документов, представленных услугополучателем для получения лицензии,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Услугополучатель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Министерства труда и социальной защиты населения Республики Казахстан kense@enbek.gov.kz.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предоставление специальных социальных услуг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4" w:id="5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 индивидуального предпринимателя/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номер/бизнес-идентификационный номер)</w:t>
      </w:r>
    </w:p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деятельности по предоставлению специальных социальных услуг</w:t>
      </w:r>
    </w:p>
    <w:bookmarkEnd w:id="58"/>
    <w:p>
      <w:pPr>
        <w:spacing w:after="0"/>
        <w:ind w:left="0"/>
        <w:jc w:val="both"/>
      </w:pPr>
      <w:bookmarkStart w:name="z107" w:id="59"/>
      <w:r>
        <w:rPr>
          <w:rFonts w:ascii="Times New Roman"/>
          <w:b w:val="false"/>
          <w:i w:val="false"/>
          <w:color w:val="000000"/>
          <w:sz w:val="28"/>
        </w:rPr>
        <w:t>
      Адрес индивидуального предпринимателя/юридический адрес: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город, район, населенный пункт, наименование улицы, номер дома/здания)</w:t>
      </w:r>
    </w:p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</w:t>
      </w:r>
    </w:p>
    <w:bookmarkEnd w:id="61"/>
    <w:p>
      <w:pPr>
        <w:spacing w:after="0"/>
        <w:ind w:left="0"/>
        <w:jc w:val="both"/>
      </w:pPr>
      <w:bookmarkStart w:name="z110" w:id="62"/>
      <w:r>
        <w:rPr>
          <w:rFonts w:ascii="Times New Roman"/>
          <w:b w:val="false"/>
          <w:i w:val="false"/>
          <w:color w:val="000000"/>
          <w:sz w:val="28"/>
        </w:rPr>
        <w:t>
      Адрес расположения организации, предоставляющей специальные социальные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 или здания (стационарного помещения)</w:t>
      </w:r>
    </w:p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лицензии;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достоверными;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лицензии, а также проводение разрешительный контроля с посещением. </w:t>
      </w:r>
    </w:p>
    <w:bookmarkEnd w:id="67"/>
    <w:p>
      <w:pPr>
        <w:spacing w:after="0"/>
        <w:ind w:left="0"/>
        <w:jc w:val="both"/>
      </w:pPr>
      <w:bookmarkStart w:name="z116" w:id="6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11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</w:t>
      </w:r>
    </w:p>
    <w:bookmarkStart w:name="z1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Комитет регулирования и контроля в сфере социальной защиты населения Министерства труда и социальной защиты населения Республики Казахстан, рассмотрев Ваше заявление от ________ года № __________, сообщает об отказе в дальнейшем рассмотрении заявления в оказании государственной услуги "Выдача лицензии на предоставление специальных социальных услуг".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Документы, подтверждающие 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Имеется/не имеется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2"/>
    <w:bookmarkStart w:name="z1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отказа)</w:t>
      </w:r>
    </w:p>
    <w:bookmarkEnd w:id="73"/>
    <w:bookmarkStart w:name="z1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(департамент) _______________________ области/ города Комитета регулирования и контроля в сфере социальной защиты населения Министерства труда и социальной защиты населения Республики Казахстан: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по контролю в сфере социальной защиты населения </w:t>
      </w:r>
    </w:p>
    <w:bookmarkEnd w:id="75"/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78"/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 контролю в сфере социальной защиты населения</w:t>
      </w:r>
    </w:p>
    <w:bookmarkEnd w:id="79"/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0"/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81"/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82"/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департамента </w:t>
      </w:r>
    </w:p>
    <w:bookmarkEnd w:id="83"/>
    <w:bookmarkStart w:name="z1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4"/>
    <w:bookmarkStart w:name="z1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85"/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86"/>
    <w:bookmarkStart w:name="z1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7"/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эксперт управления по вопросам социальной защиты </w:t>
      </w:r>
    </w:p>
    <w:bookmarkEnd w:id="88"/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9"/>
    <w:bookmarkStart w:name="z1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90"/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91"/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вопросам социальной защиты</w:t>
      </w:r>
    </w:p>
    <w:bookmarkEnd w:id="92"/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94"/>
    <w:bookmarkStart w:name="z1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</w:t>
      </w:r>
    </w:p>
    <w:bookmarkEnd w:id="96"/>
    <w:bookmarkStart w:name="z1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7"/>
    <w:bookmarkStart w:name="z1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98"/>
    <w:bookmarkStart w:name="z1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99"/>
    <w:bookmarkStart w:name="z1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Подписано:</w:t>
      </w:r>
    </w:p>
    <w:bookmarkEnd w:id="100"/>
    <w:bookmarkStart w:name="z1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101"/>
    <w:bookmarkStart w:name="z1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2"/>
    <w:bookmarkStart w:name="z1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03"/>
    <w:bookmarkStart w:name="z1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или несоответствии заявителя предъявляемым квалификационным требованиям при выдаче лицензии на оказание специальных социальных услуг в области социальной защиты населения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2-2 в соответствии с приказом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 подразделением (департаментом) Комитета регулирования и контроля в сфере социальной защиты населения Министерства труда и социальной защиты населения Республики Казахстан по _____________ области/города в соответствии с запросом Комитета регулирования и контроля в сфере социальной защиты населения Министерства труда и социальной защиты населения Республики Казахстан осуществлено посещение услугополучателя _________________________________________________________, находящегося по адресу ___________________________________________________________, для сверки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предоставлению специальных социальных услуг в области социальной защиты населения, утвержденным приказом Министра труда и социальной защиты населения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34624) (далее – Квалификационные требования), и по итогам которого выявлено: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Решения  (соответствует/не соответствует)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Примечания – указывает в произвольной форме причины несоответствие квалификационнымтребованиям, в том числе недостоверности документов, представленных услугополучателем для получения лицензии, и (или) данных (сведений), содержащихся в них.</w:t>
      </w:r>
    </w:p>
    <w:bookmarkEnd w:id="108"/>
    <w:bookmarkStart w:name="z2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09"/>
    <w:bookmarkStart w:name="z2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Услугополучатель соответствует квалификационным требованиям.</w:t>
      </w:r>
    </w:p>
    <w:bookmarkEnd w:id="110"/>
    <w:bookmarkStart w:name="z2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Услугополучатель не соответствует квалификационным требованиям.</w:t>
      </w:r>
    </w:p>
    <w:bookmarkEnd w:id="111"/>
    <w:bookmarkStart w:name="z2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по контролю в сфере социальной защиты населения </w:t>
      </w:r>
    </w:p>
    <w:bookmarkEnd w:id="112"/>
    <w:bookmarkStart w:name="z2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3"/>
    <w:bookmarkStart w:name="z2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14"/>
    <w:bookmarkStart w:name="z2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15"/>
    <w:bookmarkStart w:name="z2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 контролю в сфере социальной защиты населения</w:t>
      </w:r>
    </w:p>
    <w:bookmarkEnd w:id="116"/>
    <w:bookmarkStart w:name="z2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7"/>
    <w:bookmarkStart w:name="z2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18"/>
    <w:bookmarkStart w:name="z2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19"/>
    <w:bookmarkStart w:name="z2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департамента </w:t>
      </w:r>
    </w:p>
    <w:bookmarkEnd w:id="120"/>
    <w:bookmarkStart w:name="z2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1"/>
    <w:bookmarkStart w:name="z2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22"/>
    <w:bookmarkStart w:name="z2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23"/>
    <w:bookmarkStart w:name="z2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24"/>
    <w:bookmarkStart w:name="z2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эксперт управления по вопросам социальной защиты </w:t>
      </w:r>
    </w:p>
    <w:bookmarkEnd w:id="125"/>
    <w:bookmarkStart w:name="z2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6"/>
    <w:bookmarkStart w:name="z2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27"/>
    <w:bookmarkStart w:name="z2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28"/>
    <w:bookmarkStart w:name="z2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вопросам социальной защиты</w:t>
      </w:r>
    </w:p>
    <w:bookmarkEnd w:id="129"/>
    <w:bookmarkStart w:name="z2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0"/>
    <w:bookmarkStart w:name="z2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31"/>
    <w:bookmarkStart w:name="z2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32"/>
    <w:bookmarkStart w:name="z2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</w:t>
      </w:r>
    </w:p>
    <w:bookmarkEnd w:id="133"/>
    <w:bookmarkStart w:name="z2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4"/>
    <w:bookmarkStart w:name="z2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35"/>
    <w:bookmarkStart w:name="z2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165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ЛИЦЕНЗИЯ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НА ПРЕДОСТАВЛЕНИЕ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__/___/_____год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лица/индивидуальный идентификационный номер индивидуального предпринимателя)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предоставление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заявленного объекта)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выдачи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заслушивании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Министра труда и социальной защиты населения РК от 28.12.2024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Вашей заявки № _______________ на лицензирование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специальных социальных услуг выявлено несоответствие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квалификационным требованиям. Просим ознакомится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предварительным проектом решения на основании данных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соответствии или несоответствии заявителя предъявляемым квалификационным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требованиям, выданным Комитетом регулирования и контроля в сфере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Министерства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при выдаче лицензии на оказание специальных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области социальной защиты населения. Заслушивание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процедурно-процессуального кодекса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заслушивания №___ Комитета регулирования и контроля</w:t>
      </w:r>
      <w:r>
        <w:br/>
      </w:r>
      <w:r>
        <w:rPr>
          <w:rFonts w:ascii="Times New Roman"/>
          <w:b/>
          <w:i w:val="false"/>
          <w:color w:val="000000"/>
        </w:rPr>
        <w:t>в сфере социальной защиты населения Министерства труда</w:t>
      </w:r>
      <w:r>
        <w:br/>
      </w:r>
      <w:r>
        <w:rPr>
          <w:rFonts w:ascii="Times New Roman"/>
          <w:b/>
          <w:i w:val="false"/>
          <w:color w:val="000000"/>
        </w:rPr>
        <w:t>и социальной защиты населения Республики Казахстан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3-2 в соответствии с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72" w:id="139"/>
      <w:r>
        <w:rPr>
          <w:rFonts w:ascii="Times New Roman"/>
          <w:b w:val="false"/>
          <w:i w:val="false"/>
          <w:color w:val="000000"/>
          <w:sz w:val="28"/>
        </w:rPr>
        <w:t>
      Дата время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представителя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заслушивания вынесено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 выдаче лицензии на предоставление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 направлении мотивированного отказа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услугополучателя</w:t>
            </w:r>
          </w:p>
        </w:tc>
      </w:tr>
    </w:tbl>
    <w:bookmarkStart w:name="z27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3-3 в соответствии с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78" w:id="141"/>
      <w:r>
        <w:rPr>
          <w:rFonts w:ascii="Times New Roman"/>
          <w:b w:val="false"/>
          <w:i w:val="false"/>
          <w:color w:val="000000"/>
          <w:sz w:val="28"/>
        </w:rPr>
        <w:t>
      Комитет регулирования и контроля в сфере социальной защиты населения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труда и социальной защиты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________ года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об отказе в оказании государственной услуги "Выдача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предоставление специальных социальных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переоформления лицензии на предоставление специальных социальных услуг</w:t>
      </w:r>
    </w:p>
    <w:bookmarkEnd w:id="142"/>
    <w:p>
      <w:pPr>
        <w:spacing w:after="0"/>
        <w:ind w:left="0"/>
        <w:jc w:val="both"/>
      </w:pPr>
      <w:bookmarkStart w:name="z89" w:id="14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предпринимателя/наименование юридического лица, индивидуальный идентификационный номер/бизнес-идентификационный номер)</w:t>
      </w:r>
    </w:p>
    <w:p>
      <w:pPr>
        <w:spacing w:after="0"/>
        <w:ind w:left="0"/>
        <w:jc w:val="both"/>
      </w:pPr>
      <w:bookmarkStart w:name="z90" w:id="144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(нужное подчеркнуть) на предоставление специальных социальных услуг №________от "___" _______20___года, выданную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(номер(а) лицензии дата выдачи, наименование услугодателя, выдавшего лицензию)</w:t>
      </w:r>
    </w:p>
    <w:p>
      <w:pPr>
        <w:spacing w:after="0"/>
        <w:ind w:left="0"/>
        <w:jc w:val="both"/>
      </w:pPr>
      <w:bookmarkStart w:name="z91" w:id="145"/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следующему(им) основанию(ям) (согласно статьям 33 и 34 Закона о разрешениях и уведомлениях):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92" w:id="146"/>
      <w:r>
        <w:rPr>
          <w:rFonts w:ascii="Times New Roman"/>
          <w:b w:val="false"/>
          <w:i w:val="false"/>
          <w:color w:val="000000"/>
          <w:sz w:val="28"/>
        </w:rPr>
        <w:t>
      Адрес индивидуального предпринимателя или юридического лица: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город, район, населенный пункт, наименование улицы, номер дома/здания)</w:t>
      </w:r>
    </w:p>
    <w:bookmarkStart w:name="z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почта: _______________________________________</w:t>
      </w:r>
    </w:p>
    <w:bookmarkEnd w:id="147"/>
    <w:bookmarkStart w:name="z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</w:t>
      </w:r>
    </w:p>
    <w:bookmarkEnd w:id="148"/>
    <w:bookmarkStart w:name="z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Прилагается ______ листов.  </w:t>
      </w:r>
    </w:p>
    <w:bookmarkEnd w:id="149"/>
    <w:bookmarkStart w:name="z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 </w:t>
      </w:r>
    </w:p>
    <w:bookmarkEnd w:id="150"/>
    <w:p>
      <w:pPr>
        <w:spacing w:after="0"/>
        <w:ind w:left="0"/>
        <w:jc w:val="both"/>
      </w:pPr>
      <w:bookmarkStart w:name="z97" w:id="151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лицензии; заявителю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достоверными;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 выдаче лицензии.</w:t>
      </w:r>
    </w:p>
    <w:p>
      <w:pPr>
        <w:spacing w:after="0"/>
        <w:ind w:left="0"/>
        <w:jc w:val="both"/>
      </w:pPr>
      <w:bookmarkStart w:name="z98" w:id="15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 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(электронно-цифровая (фамилия, имя, отчество (при его подписи) наличии)</w:t>
      </w:r>
    </w:p>
    <w:bookmarkStart w:name="z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 20___ год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