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c118" w14:textId="119c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(квот) потребления озоноразрушающих веществ на период с 2024 по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 июля 2024 года № 150. Зарегистрирован в Министерстве юстиции Республики Казахстан 1 июля 2024 года № 34691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308 Экологического кодекса Республики Казахстан от 2 января 2021 года, в целях обеспечения выполнения обязательств Республики Казахстан по Монреальскому протоколу по веществам, разрушающим озоновый слой, присоединенный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октября 1997 года,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(квоты) потребления озоноразрушающих веществ на период с 2024 по 2025 годы.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18 мая 2020 года № 109 "Об утверждении Лимитов (квот) потребления озоноразрушающих веществ на период с 2020 по 2025 годы" (зарегистрирован в Реестре государственной регистрации нормативных правовых актов за № 20671).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климатической политики Министерства экологии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Комитета государственных доходов Министерства финансов Республики Казахстан об обеспечении контроля по исполнению пункта 1 настоящего приказа при взаимодействии с Пограничной службой Комитета национальной безопасности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информирование Евразийской экономической комиссии о введении меры, указанной в пункте 1 настоящего приказа.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2024 года № 150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(квоты) потребления озоноразрушающих веществ на период с 2024 по 2025 годы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 (тонн)*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цифры относятся к веществам, указанным в списке С раздела 2.1 Единого перечня товаров, к которым применяется разрешительный порядок на ввоз или вывоз государствами – членами Евразийского экономического союза в торговле с третьими странами, и установлены согласно решению Совещания Сторон Монреальского протокола по веществам, разрушающим озоновый слой (№ XXIX/14, 2017 год).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между участниками внешнеторговой деятельности допустимого к потреблению объема озоноразрушающих веществ осуществляется пропорционально объему, ввезенному і-м участником внешнеторговой деятельности в 2020-2023 годах (Vi(2020), Vi(2021), Vi(2022), Vi(2023)).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разрешенных к потреблению озоноразрушающих веществ і-м участником внешнеторговой деятельности не превышает объема (Vі), рассчитанного в соответствии с расчетом допустимого к потреблению объема озоноразрушающих веществ, вне зависимости от объема, указанного в заявлении для получения лицензии и (или) приложения к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нормативных-правовых актов № 11074) (далее – заявление), поданном в установленном порядке і-м участником внешнеторговой деятельности.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допустимого к потреблению объема озоноразрушающих веществ (Vі) для і-го участника внешнеторговой деятельности, подавшего в 2024 году в установленном порядке заявление на потребление озоноразрушающих веществ, производится по следующей формуле: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Vi=ki*Vобщ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 - объем озоноразрушающих веществ, установленный количественным ограничением и допустимый к ежегодному потреблению в 2024 году, тонн;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 - коэффициент, рассчитанный для каждого участника внешнеторговой деятельности по следующей формуле: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3119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Vi(2020) - объем озоноразрушающих веществ, ввезенный і-м участником внешнеторговой деятельности в 2020 году, тонн;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Vi(2021) - объем озоноразрушающих веществ, ввезенный і-м участником внешнеторговой деятельности в 2021 году, тонн;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Vi(2022) - объем озоноразрушающих веществ, ввезенный і-м участником внешнеторговой деятельности в 2022 году, тонн;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Vi(2023) - объем озоноразрушающих веществ, ввезенный і-м участником внешнеторговой деятельности в 2023году, тонн;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Vобщ(2020) - объем озоноразрушающих веществ, ввезенный всеми участниками внешнеторговой деятельности в 2020 году, тонн;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Vобщ(2021) - объем озоноразрушающих веществ, ввезенный всеми участниками внешнеторговой деятельности в 2021 году, тонн;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Vобщ(2022) - объем озоноразрушающих веществ, ввезенный всеми участниками внешнеторговой деятельности в 2022 году, тонн;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Vобщ(2023) - объем озоноразрушающих веществ, ввезенный всеми участниками внешнеторговой деятельности в 2023 году, тонн.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