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2fe2" w14:textId="2002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18 октября 2022 года № 34 "Об утверждении статистических форм общегосударственных статистических наблюдений по статистике образования и науки, здравоохранения, социального обеспечения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18 июля 2024 года № 20. Зарегистрирован в Министерстве юстиции Республики Казахстан 19 июля 2024 года № 34768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с </w:t>
      </w:r>
      <w:r>
        <w:rPr>
          <w:rFonts w:ascii="Times New Roman"/>
          <w:b w:val="false"/>
          <w:i w:val="false"/>
          <w:color w:val="ff0000"/>
          <w:sz w:val="28"/>
        </w:rPr>
        <w:t>01.01.2025</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ПРИКАЗЫВАЮ:</w:t>
      </w:r>
    </w:p>
    <w:bookmarkEnd w:id="0"/>
    <w:bookmarkStart w:name="z7"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руководителя Бюро национальной статистики Агентства по стратегическому планированию и реформам Республики Казахстан от 18 октября 2022 года № 34 от 18 октября 2022 года № 34 "Об утверждении статистических форм общегосударственных статистических наблюдений по статистике образования и науки, здравоохранения, социального обеспечения и инструкций по их заполнению" (зарегистрирован в Реестре государственной регистрации нормативных правовых актов под № 30236)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 </w:t>
      </w:r>
    </w:p>
    <w:bookmarkStart w:name="z9"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вышеуказанному приказу изложить в следующей редакции:</w:t>
      </w:r>
    </w:p>
    <w:bookmarkStart w:name="z11" w:id="3"/>
    <w:p>
      <w:pPr>
        <w:spacing w:after="0"/>
        <w:ind w:left="0"/>
        <w:jc w:val="both"/>
      </w:pPr>
      <w:r>
        <w:rPr>
          <w:rFonts w:ascii="Times New Roman"/>
          <w:b w:val="false"/>
          <w:i w:val="false"/>
          <w:color w:val="000000"/>
          <w:sz w:val="28"/>
        </w:rPr>
        <w:t>
      "7) статистическую форму общегосударственного статистического наблюдения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 периодичность квартальная) согласно приложению 7 к настоящему приказу;</w:t>
      </w:r>
    </w:p>
    <w:bookmarkEnd w:id="3"/>
    <w:bookmarkStart w:name="z12" w:id="4"/>
    <w:p>
      <w:pPr>
        <w:spacing w:after="0"/>
        <w:ind w:left="0"/>
        <w:jc w:val="both"/>
      </w:pP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 периодичность квартальная) согласно приложению 8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bookmarkStart w:name="z15" w:id="5"/>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5"/>
    <w:bookmarkStart w:name="z16"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7" w:id="7"/>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7"/>
    <w:bookmarkStart w:name="z18" w:id="8"/>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8"/>
    <w:bookmarkStart w:name="z19"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9"/>
    <w:bookmarkStart w:name="z20" w:id="10"/>
    <w:p>
      <w:pPr>
        <w:spacing w:after="0"/>
        <w:ind w:left="0"/>
        <w:jc w:val="both"/>
      </w:pPr>
      <w:r>
        <w:rPr>
          <w:rFonts w:ascii="Times New Roman"/>
          <w:b w:val="false"/>
          <w:i w:val="false"/>
          <w:color w:val="000000"/>
          <w:sz w:val="28"/>
        </w:rPr>
        <w:t>
      5. Настоящий приказ вводится в действие с 1 января 2025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 и</w:t>
            </w:r>
          </w:p>
          <w:p>
            <w:pPr>
              <w:spacing w:after="0"/>
              <w:ind w:left="0"/>
              <w:jc w:val="left"/>
            </w:pPr>
          </w:p>
          <w:p>
            <w:pPr>
              <w:spacing w:after="20"/>
              <w:ind w:left="20"/>
              <w:jc w:val="both"/>
            </w:pPr>
            <w:r>
              <w:rPr>
                <w:rFonts w:ascii="Times New Roman"/>
                <w:b w:val="false"/>
                <w:i/>
                <w:color w:val="000000"/>
                <w:sz w:val="20"/>
              </w:rPr>
              <w:t xml:space="preserve">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22"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науки и высшего </w:t>
      </w:r>
    </w:p>
    <w:p>
      <w:pPr>
        <w:spacing w:after="0"/>
        <w:ind w:left="0"/>
        <w:jc w:val="both"/>
      </w:pPr>
      <w:r>
        <w:rPr>
          <w:rFonts w:ascii="Times New Roman"/>
          <w:b w:val="false"/>
          <w:i w:val="false"/>
          <w:color w:val="000000"/>
          <w:sz w:val="28"/>
        </w:rPr>
        <w:t>образования Республики Казахстан</w:t>
      </w:r>
    </w:p>
    <w:p>
      <w:pPr>
        <w:spacing w:after="0"/>
        <w:ind w:left="0"/>
        <w:jc w:val="both"/>
      </w:pPr>
      <w:bookmarkStart w:name="z23"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24"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25"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Бюро национальной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статистики Агентства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стратегическому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планированию и реформам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июля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құпиялылығынакепілдік береді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Приложение 7 к приказу</w:t>
            </w:r>
          </w:p>
          <w:bookmarkEnd w:id="16"/>
          <w:p>
            <w:pPr>
              <w:spacing w:after="20"/>
              <w:ind w:left="20"/>
              <w:jc w:val="both"/>
            </w:pPr>
            <w:r>
              <w:rPr>
                <w:rFonts w:ascii="Times New Roman"/>
                <w:b w:val="false"/>
                <w:i w:val="false"/>
                <w:color w:val="000000"/>
                <w:sz w:val="20"/>
              </w:rPr>
              <w:t>Руководителя бюро</w:t>
            </w:r>
          </w:p>
          <w:p>
            <w:pPr>
              <w:spacing w:after="20"/>
              <w:ind w:left="20"/>
              <w:jc w:val="both"/>
            </w:pPr>
            <w:r>
              <w:rPr>
                <w:rFonts w:ascii="Times New Roman"/>
                <w:b w:val="false"/>
                <w:i w:val="false"/>
                <w:color w:val="000000"/>
                <w:sz w:val="20"/>
              </w:rPr>
              <w:t>национальной статистики</w:t>
            </w:r>
          </w:p>
          <w:p>
            <w:pPr>
              <w:spacing w:after="20"/>
              <w:ind w:left="20"/>
              <w:jc w:val="both"/>
            </w:pPr>
            <w:r>
              <w:rPr>
                <w:rFonts w:ascii="Times New Roman"/>
                <w:b w:val="false"/>
                <w:i w:val="false"/>
                <w:color w:val="000000"/>
                <w:sz w:val="20"/>
              </w:rPr>
              <w:t>Агентства по стратегическому</w:t>
            </w:r>
          </w:p>
          <w:p>
            <w:pPr>
              <w:spacing w:after="20"/>
              <w:ind w:left="20"/>
              <w:jc w:val="both"/>
            </w:pPr>
            <w:r>
              <w:rPr>
                <w:rFonts w:ascii="Times New Roman"/>
                <w:b w:val="false"/>
                <w:i w:val="false"/>
                <w:color w:val="000000"/>
                <w:sz w:val="20"/>
              </w:rPr>
              <w:t>планированию и реформам</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18 октября 2022 года № 34</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w:t>
            </w:r>
          </w:p>
          <w:p>
            <w:pPr>
              <w:spacing w:after="20"/>
              <w:ind w:left="20"/>
              <w:jc w:val="both"/>
            </w:pPr>
            <w:r>
              <w:rPr>
                <w:rFonts w:ascii="Times New Roman"/>
                <w:b/>
                <w:i w:val="false"/>
                <w:color w:val="000000"/>
                <w:sz w:val="20"/>
              </w:rPr>
              <w:t>және реформалар</w:t>
            </w:r>
          </w:p>
          <w:p>
            <w:pPr>
              <w:spacing w:after="20"/>
              <w:ind w:left="20"/>
              <w:jc w:val="both"/>
            </w:pPr>
            <w:r>
              <w:rPr>
                <w:rFonts w:ascii="Times New Roman"/>
                <w:b/>
                <w:i w:val="false"/>
                <w:color w:val="000000"/>
                <w:sz w:val="20"/>
              </w:rPr>
              <w:t>агенттігінің Ұлттық</w:t>
            </w:r>
          </w:p>
          <w:p>
            <w:pPr>
              <w:spacing w:after="20"/>
              <w:ind w:left="20"/>
              <w:jc w:val="both"/>
            </w:pPr>
            <w:r>
              <w:rPr>
                <w:rFonts w:ascii="Times New Roman"/>
                <w:b/>
                <w:i w:val="false"/>
                <w:color w:val="000000"/>
                <w:sz w:val="20"/>
              </w:rPr>
              <w:t>статистика бюросының</w:t>
            </w:r>
          </w:p>
          <w:p>
            <w:pPr>
              <w:spacing w:after="20"/>
              <w:ind w:left="20"/>
              <w:jc w:val="both"/>
            </w:pPr>
            <w:r>
              <w:rPr>
                <w:rFonts w:ascii="Times New Roman"/>
                <w:b/>
                <w:i w:val="false"/>
                <w:color w:val="000000"/>
                <w:sz w:val="20"/>
              </w:rPr>
              <w:t>басшысының 2022 жылғы 18</w:t>
            </w:r>
          </w:p>
          <w:p>
            <w:pPr>
              <w:spacing w:after="20"/>
              <w:ind w:left="20"/>
              <w:jc w:val="both"/>
            </w:pPr>
            <w:r>
              <w:rPr>
                <w:rFonts w:ascii="Times New Roman"/>
                <w:b/>
                <w:i w:val="false"/>
                <w:color w:val="000000"/>
                <w:sz w:val="20"/>
              </w:rPr>
              <w:t>қазандағы № 34 бұйрыққа 7-қосымша</w:t>
            </w:r>
          </w:p>
        </w:tc>
      </w:tr>
    </w:tbl>
    <w:bookmarkStart w:name="z38" w:id="17"/>
    <w:p>
      <w:pPr>
        <w:spacing w:after="0"/>
        <w:ind w:left="0"/>
        <w:jc w:val="left"/>
      </w:pPr>
      <w:r>
        <w:rPr>
          <w:rFonts w:ascii="Times New Roman"/>
          <w:b/>
          <w:i w:val="false"/>
          <w:color w:val="000000"/>
        </w:rPr>
        <w:t xml:space="preserve"> Білім беру, денсаулық сақтау және халыққа әлеуметтік қызмет көрсету салаларының ұйымдары мен жеке кәсіпкерлері көрсеткен қызметтер көлемі туралы есеп</w:t>
      </w:r>
    </w:p>
    <w:bookmarkEnd w:id="17"/>
    <w:bookmarkStart w:name="z39" w:id="18"/>
    <w:p>
      <w:pPr>
        <w:spacing w:after="0"/>
        <w:ind w:left="0"/>
        <w:jc w:val="left"/>
      </w:pPr>
      <w:r>
        <w:rPr>
          <w:rFonts w:ascii="Times New Roman"/>
          <w:b/>
          <w:i w:val="false"/>
          <w:color w:val="000000"/>
        </w:rPr>
        <w:t xml:space="preserve">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9"/>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w:t>
            </w:r>
            <w:r>
              <w:rPr>
                <w:rFonts w:ascii="Times New Roman"/>
                <w:b/>
                <w:i w:val="false"/>
                <w:color w:val="000000"/>
                <w:sz w:val="20"/>
              </w:rPr>
              <w:t>1-қызмет көрсету</w:t>
            </w:r>
          </w:p>
          <w:bookmarkEnd w:id="20"/>
          <w:p>
            <w:pPr>
              <w:spacing w:after="20"/>
              <w:ind w:left="20"/>
              <w:jc w:val="both"/>
            </w:pPr>
            <w:r>
              <w:rPr>
                <w:rFonts w:ascii="Times New Roman"/>
                <w:b w:val="false"/>
                <w:i w:val="false"/>
                <w:color w:val="000000"/>
                <w:sz w:val="20"/>
              </w:rPr>
              <w:t>
1-услуги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1"/>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22"/>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23"/>
          <w:p>
            <w:pPr>
              <w:spacing w:after="20"/>
              <w:ind w:left="20"/>
              <w:jc w:val="both"/>
            </w:pPr>
            <w:r>
              <w:rPr>
                <w:rFonts w:ascii="Times New Roman"/>
                <w:b w:val="false"/>
                <w:i w:val="false"/>
                <w:color w:val="000000"/>
                <w:sz w:val="20"/>
              </w:rPr>
              <w:t>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24"/>
          <w:p>
            <w:pPr>
              <w:spacing w:after="20"/>
              <w:ind w:left="20"/>
              <w:jc w:val="both"/>
            </w:pPr>
            <w:r>
              <w:rPr>
                <w:rFonts w:ascii="Times New Roman"/>
                <w:b w:val="false"/>
                <w:i w:val="false"/>
                <w:color w:val="000000"/>
                <w:sz w:val="20"/>
              </w:rPr>
              <w:t>
год</w:t>
            </w:r>
          </w:p>
        </w:tc>
      </w:tr>
    </w:tbl>
    <w:bookmarkStart w:name="z46" w:id="25"/>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түрлерінің жалпы жіктеуішінің (ЭҚЖЖ)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жеке кәсіпкерлер ұсынады. Жеке кәсіпкерлер бір жыл ішінде көрсеткен қызметтердің көлемін тек төртінші тоқсанда толтырылады.</w:t>
      </w:r>
    </w:p>
    <w:bookmarkEnd w:id="25"/>
    <w:bookmarkStart w:name="z47" w:id="26"/>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индивидуальные предприниматели с основным видом деятельности: "Образование" и "Здравоохранение и социальное обслуживание населения" согласно коду Общего классификатора видов экономической деятельности (ОКЭД) – 85, 86, 87, 88. Индивидуальные предприниматели объемы оказанных услуг за год заполняют только в четвертом квартале.</w:t>
      </w:r>
    </w:p>
    <w:bookmarkEnd w:id="26"/>
    <w:bookmarkStart w:name="z48" w:id="27"/>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15-күнге (қоса алғанда) дейін</w:t>
      </w:r>
    </w:p>
    <w:bookmarkEnd w:id="27"/>
    <w:bookmarkStart w:name="z49" w:id="28"/>
    <w:p>
      <w:pPr>
        <w:spacing w:after="0"/>
        <w:ind w:left="0"/>
        <w:jc w:val="both"/>
      </w:pPr>
      <w:r>
        <w:rPr>
          <w:rFonts w:ascii="Times New Roman"/>
          <w:b w:val="false"/>
          <w:i w:val="false"/>
          <w:color w:val="000000"/>
          <w:sz w:val="28"/>
        </w:rPr>
        <w:t>
      Срок представления – до 15 числа (включительно) после отчетного периода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9"/>
          <w:p>
            <w:pPr>
              <w:spacing w:after="20"/>
              <w:ind w:left="20"/>
              <w:jc w:val="both"/>
            </w:pPr>
            <w:r>
              <w:rPr>
                <w:rFonts w:ascii="Times New Roman"/>
                <w:b w:val="false"/>
                <w:i w:val="false"/>
                <w:color w:val="000000"/>
                <w:sz w:val="20"/>
              </w:rPr>
              <w:t>
код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30"/>
          <w:p>
            <w:pPr>
              <w:spacing w:after="20"/>
              <w:ind w:left="20"/>
              <w:jc w:val="both"/>
            </w:pPr>
            <w:r>
              <w:rPr>
                <w:rFonts w:ascii="Times New Roman"/>
                <w:b w:val="false"/>
                <w:i w:val="false"/>
                <w:color w:val="000000"/>
                <w:sz w:val="20"/>
              </w:rPr>
              <w:t>
код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1"/>
    <w:p>
      <w:pPr>
        <w:spacing w:after="0"/>
        <w:ind w:left="0"/>
        <w:jc w:val="both"/>
      </w:pPr>
      <w:r>
        <w:rPr>
          <w:rFonts w:ascii="Times New Roman"/>
          <w:b w:val="false"/>
          <w:i w:val="false"/>
          <w:color w:val="000000"/>
          <w:sz w:val="28"/>
        </w:rPr>
        <w:t xml:space="preserve">
      </w:t>
      </w:r>
      <w:r>
        <w:rPr>
          <w:rFonts w:ascii="Times New Roman"/>
          <w:b/>
          <w:i w:val="false"/>
          <w:color w:val="000000"/>
          <w:sz w:val="28"/>
        </w:rPr>
        <w:t>1. Заңды тұлға бойынша деректерді көрсетіңіз</w:t>
      </w:r>
    </w:p>
    <w:bookmarkEnd w:id="31"/>
    <w:bookmarkStart w:name="z53" w:id="32"/>
    <w:p>
      <w:pPr>
        <w:spacing w:after="0"/>
        <w:ind w:left="0"/>
        <w:jc w:val="both"/>
      </w:pPr>
      <w:r>
        <w:rPr>
          <w:rFonts w:ascii="Times New Roman"/>
          <w:b w:val="false"/>
          <w:i w:val="false"/>
          <w:color w:val="000000"/>
          <w:sz w:val="28"/>
        </w:rPr>
        <w:t>
      Укажите данные по юридическому лицу</w:t>
      </w:r>
    </w:p>
    <w:bookmarkEnd w:id="32"/>
    <w:bookmarkStart w:name="z54" w:id="33"/>
    <w:p>
      <w:pPr>
        <w:spacing w:after="0"/>
        <w:ind w:left="0"/>
        <w:jc w:val="both"/>
      </w:pPr>
      <w:r>
        <w:rPr>
          <w:rFonts w:ascii="Times New Roman"/>
          <w:b w:val="false"/>
          <w:i w:val="false"/>
          <w:color w:val="000000"/>
          <w:sz w:val="28"/>
        </w:rPr>
        <w:t xml:space="preserve">
      </w:t>
      </w:r>
      <w:r>
        <w:rPr>
          <w:rFonts w:ascii="Times New Roman"/>
          <w:b/>
          <w:i w:val="false"/>
          <w:color w:val="000000"/>
          <w:sz w:val="28"/>
        </w:rPr>
        <w:t>1.1 Ұйымның, жеке кәсіпкердің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ауылдық округ, елдімекен</w:t>
      </w:r>
    </w:p>
    <w:bookmarkEnd w:id="33"/>
    <w:bookmarkStart w:name="z55" w:id="34"/>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индивидуального предпринимателя – область, город, район, сельский округ, населенный пункт</w:t>
      </w:r>
    </w:p>
    <w:bookmarkEnd w:id="34"/>
    <w:bookmarkStart w:name="z5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6985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bl>
    <w:bookmarkStart w:name="z57" w:id="36"/>
    <w:p>
      <w:pPr>
        <w:spacing w:after="0"/>
        <w:ind w:left="0"/>
        <w:jc w:val="both"/>
      </w:pPr>
      <w:r>
        <w:rPr>
          <w:rFonts w:ascii="Times New Roman"/>
          <w:b w:val="false"/>
          <w:i w:val="false"/>
          <w:color w:val="000000"/>
          <w:sz w:val="28"/>
        </w:rPr>
        <w:t xml:space="preserve">
      </w:t>
      </w:r>
      <w:r>
        <w:rPr>
          <w:rFonts w:ascii="Times New Roman"/>
          <w:b/>
          <w:i w:val="false"/>
          <w:color w:val="000000"/>
          <w:sz w:val="28"/>
        </w:rPr>
        <w:t>2. Білім беру, денсаулық сақтау және халыққа әлеуметтік қызмет көрсету салаларының ұйымдары немесе жеке кәсіпкерлер көрсеткен қызметтер көлемін көрсетіңіз, мың теңгемен қосымша құн салығынсыз (бұдан әрі - ҚҚС)</w:t>
      </w:r>
    </w:p>
    <w:bookmarkEnd w:id="36"/>
    <w:bookmarkStart w:name="z58" w:id="37"/>
    <w:p>
      <w:pPr>
        <w:spacing w:after="0"/>
        <w:ind w:left="0"/>
        <w:jc w:val="both"/>
      </w:pPr>
      <w:r>
        <w:rPr>
          <w:rFonts w:ascii="Times New Roman"/>
          <w:b w:val="false"/>
          <w:i w:val="false"/>
          <w:color w:val="000000"/>
          <w:sz w:val="28"/>
        </w:rPr>
        <w:t>
      Укажите объем оказанных услуг организациями или индивидуальными предпринимателями в сферах образования и здравоохранения и социального обслуживания населения, в тысячах тенге без налога на добавленную стоимость (далее–НДС)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38"/>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bookmarkEnd w:id="39"/>
          <w:p>
            <w:pPr>
              <w:spacing w:after="20"/>
              <w:ind w:left="20"/>
              <w:jc w:val="both"/>
            </w:pPr>
            <w:r>
              <w:rPr>
                <w:rFonts w:ascii="Times New Roman"/>
                <w:b w:val="false"/>
                <w:i w:val="false"/>
                <w:color w:val="000000"/>
                <w:sz w:val="20"/>
              </w:rPr>
              <w:t>
Наименование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w:t>
            </w:r>
            <w:r>
              <w:rPr>
                <w:rFonts w:ascii="Times New Roman"/>
                <w:b/>
                <w:i w:val="false"/>
                <w:color w:val="000000"/>
                <w:sz w:val="20"/>
              </w:rPr>
              <w:t>ЭҚТӨЖ1 бойынша қызмет түрінің коды</w:t>
            </w:r>
          </w:p>
          <w:bookmarkEnd w:id="40"/>
          <w:p>
            <w:pPr>
              <w:spacing w:after="20"/>
              <w:ind w:left="20"/>
              <w:jc w:val="both"/>
            </w:pPr>
            <w:r>
              <w:rPr>
                <w:rFonts w:ascii="Times New Roman"/>
                <w:b w:val="false"/>
                <w:i w:val="false"/>
                <w:color w:val="000000"/>
                <w:sz w:val="20"/>
              </w:rPr>
              <w:t>
Код вида услуг По КПВЭД1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bookmarkEnd w:id="41"/>
          <w:p>
            <w:pPr>
              <w:spacing w:after="20"/>
              <w:ind w:left="20"/>
              <w:jc w:val="both"/>
            </w:pPr>
            <w:r>
              <w:rPr>
                <w:rFonts w:ascii="Times New Roman"/>
                <w:b w:val="false"/>
                <w:i w:val="false"/>
                <w:color w:val="000000"/>
                <w:sz w:val="20"/>
              </w:rPr>
              <w:t>
За отчетный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мыналардың қаражаты есебінен:</w:t>
            </w:r>
          </w:p>
          <w:bookmarkEnd w:id="42"/>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w:t>
            </w:r>
          </w:p>
          <w:p>
            <w:pPr>
              <w:spacing w:after="20"/>
              <w:ind w:left="20"/>
              <w:jc w:val="both"/>
            </w:pPr>
          </w:p>
          <w:p>
            <w:pPr>
              <w:spacing w:after="20"/>
              <w:ind w:left="20"/>
              <w:jc w:val="both"/>
            </w:pPr>
            <w:r>
              <w:rPr>
                <w:rFonts w:ascii="Times New Roman"/>
                <w:b/>
                <w:i w:val="false"/>
                <w:color w:val="000000"/>
                <w:sz w:val="20"/>
              </w:rPr>
              <w:t>
бюджета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p>
          <w:p>
            <w:pPr>
              <w:spacing w:after="20"/>
              <w:ind w:left="20"/>
              <w:jc w:val="both"/>
            </w:pPr>
          </w:p>
          <w:p>
            <w:pPr>
              <w:spacing w:after="20"/>
              <w:ind w:left="20"/>
              <w:jc w:val="both"/>
            </w:pPr>
            <w:r>
              <w:rPr>
                <w:rFonts w:ascii="Times New Roman"/>
                <w:b/>
                <w:i w:val="false"/>
                <w:color w:val="000000"/>
                <w:sz w:val="20"/>
              </w:rPr>
              <w:t>
населения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кәсіпорындар предприятий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ӘлМСҚ</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ФСМС
</w:t>
            </w:r>
          </w:p>
          <w:p>
            <w:pPr>
              <w:spacing w:after="0"/>
              <w:ind w:left="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саласындағы көрсеткен қызметтер, барлығы</w:t>
            </w:r>
          </w:p>
          <w:bookmarkEnd w:id="43"/>
          <w:p>
            <w:pPr>
              <w:spacing w:after="20"/>
              <w:ind w:left="20"/>
              <w:jc w:val="both"/>
            </w:pPr>
            <w:r>
              <w:rPr>
                <w:rFonts w:ascii="Times New Roman"/>
                <w:b w:val="false"/>
                <w:i w:val="false"/>
                <w:color w:val="000000"/>
                <w:sz w:val="20"/>
              </w:rPr>
              <w:t>
Услуги в области образования,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44"/>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9" w:id="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5"/>
    <w:bookmarkStart w:name="z70" w:id="46"/>
    <w:p>
      <w:pPr>
        <w:spacing w:after="0"/>
        <w:ind w:left="0"/>
        <w:jc w:val="both"/>
      </w:pPr>
      <w:r>
        <w:rPr>
          <w:rFonts w:ascii="Times New Roman"/>
          <w:b w:val="false"/>
          <w:i w:val="false"/>
          <w:color w:val="000000"/>
          <w:sz w:val="28"/>
        </w:rPr>
        <w:t>
      Примечание:</w:t>
      </w:r>
    </w:p>
    <w:bookmarkEnd w:id="46"/>
    <w:bookmarkStart w:name="z71" w:id="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ЭҚТӨЖ - Экономикалық қызмет түрлері бойынша өнімдер жіктеуіші, Қазақстан Республикасы Стратегиялық жоспарлау және реформалар агенттігі Ұлттық статистика бюросы интернет-ресурсының (www.stat.gov.kz) "Жіктеуіштер" бөлімінде орналастырылған</w:t>
      </w:r>
    </w:p>
    <w:bookmarkEnd w:id="47"/>
    <w:bookmarkStart w:name="z72"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КПВЭД - Классификатор продукции по видам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bookmarkEnd w:id="48"/>
    <w:bookmarkStart w:name="z73"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ӘМСҚ – "Әлеуметтік медициналық сақтандыру қоры" коммерциялық емес акционерлік қоғамы</w:t>
      </w:r>
    </w:p>
    <w:bookmarkEnd w:id="49"/>
    <w:bookmarkStart w:name="z74"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здесь и далее ФСМС - некоммерческое акционерного общества "Фонд социального медицинского страхования"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51"/>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bookmarkEnd w:id="52"/>
          <w:p>
            <w:pPr>
              <w:spacing w:after="20"/>
              <w:ind w:left="20"/>
              <w:jc w:val="both"/>
            </w:pPr>
            <w:r>
              <w:rPr>
                <w:rFonts w:ascii="Times New Roman"/>
                <w:b w:val="false"/>
                <w:i w:val="false"/>
                <w:color w:val="000000"/>
                <w:sz w:val="20"/>
              </w:rPr>
              <w:t>
Наименование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bookmarkEnd w:id="53"/>
          <w:p>
            <w:pPr>
              <w:spacing w:after="20"/>
              <w:ind w:left="20"/>
              <w:jc w:val="both"/>
            </w:pPr>
            <w:r>
              <w:rPr>
                <w:rFonts w:ascii="Times New Roman"/>
                <w:b w:val="false"/>
                <w:i w:val="false"/>
                <w:color w:val="000000"/>
                <w:sz w:val="20"/>
              </w:rPr>
              <w:t>
Код вида услуг по КПВЭД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bookmarkEnd w:id="54"/>
          <w:p>
            <w:pPr>
              <w:spacing w:after="20"/>
              <w:ind w:left="20"/>
              <w:jc w:val="both"/>
            </w:pPr>
            <w:r>
              <w:rPr>
                <w:rFonts w:ascii="Times New Roman"/>
                <w:b w:val="false"/>
                <w:i w:val="false"/>
                <w:color w:val="000000"/>
                <w:sz w:val="20"/>
              </w:rPr>
              <w:t>
За отчетный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мыналардың қаражаты есебінен:</w:t>
            </w:r>
          </w:p>
          <w:bookmarkEnd w:id="55"/>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бюджет</w:t>
            </w:r>
          </w:p>
          <w:bookmarkEnd w:id="56"/>
          <w:p>
            <w:pPr>
              <w:spacing w:after="20"/>
              <w:ind w:left="20"/>
              <w:jc w:val="both"/>
            </w:pPr>
            <w:r>
              <w:rPr>
                <w:rFonts w:ascii="Times New Roman"/>
                <w:b w:val="false"/>
                <w:i w:val="false"/>
                <w:color w:val="000000"/>
                <w:sz w:val="20"/>
              </w:rPr>
              <w:t>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халық</w:t>
            </w:r>
          </w:p>
          <w:bookmarkEnd w:id="57"/>
          <w:p>
            <w:pPr>
              <w:spacing w:after="20"/>
              <w:ind w:left="20"/>
              <w:jc w:val="both"/>
            </w:pPr>
            <w:r>
              <w:rPr>
                <w:rFonts w:ascii="Times New Roman"/>
                <w:b w:val="false"/>
                <w:i w:val="false"/>
                <w:color w:val="000000"/>
                <w:sz w:val="20"/>
              </w:rPr>
              <w:t>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предприятий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ӘлМСҚ</w:t>
            </w:r>
          </w:p>
          <w:bookmarkEnd w:id="58"/>
          <w:p>
            <w:pPr>
              <w:spacing w:after="20"/>
              <w:ind w:left="20"/>
              <w:jc w:val="both"/>
            </w:pPr>
            <w:r>
              <w:rPr>
                <w:rFonts w:ascii="Times New Roman"/>
                <w:b w:val="false"/>
                <w:i w:val="false"/>
                <w:color w:val="000000"/>
                <w:sz w:val="20"/>
              </w:rPr>
              <w:t>
ФСМС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тәрбиемен оқыту саласындағы қызметтер</w:t>
            </w:r>
          </w:p>
          <w:bookmarkEnd w:id="59"/>
          <w:p>
            <w:pPr>
              <w:spacing w:after="20"/>
              <w:ind w:left="20"/>
              <w:jc w:val="both"/>
            </w:pPr>
            <w:r>
              <w:rPr>
                <w:rFonts w:ascii="Times New Roman"/>
                <w:b w:val="false"/>
                <w:i w:val="false"/>
                <w:color w:val="000000"/>
                <w:sz w:val="20"/>
              </w:rPr>
              <w:t>
услуги в области дошкольного воспитания и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bookmarkEnd w:id="60"/>
          <w:p>
            <w:pPr>
              <w:spacing w:after="20"/>
              <w:ind w:left="20"/>
              <w:jc w:val="both"/>
            </w:pPr>
            <w:r>
              <w:rPr>
                <w:rFonts w:ascii="Times New Roman"/>
                <w:b w:val="false"/>
                <w:i w:val="false"/>
                <w:color w:val="000000"/>
                <w:sz w:val="20"/>
              </w:rPr>
              <w:t>
услуги в области начального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bookmarkEnd w:id="61"/>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беру саласындағы қызметтер</w:t>
            </w:r>
          </w:p>
          <w:bookmarkEnd w:id="62"/>
          <w:p>
            <w:pPr>
              <w:spacing w:after="20"/>
              <w:ind w:left="20"/>
              <w:jc w:val="both"/>
            </w:pPr>
            <w:r>
              <w:rPr>
                <w:rFonts w:ascii="Times New Roman"/>
                <w:b w:val="false"/>
                <w:i w:val="false"/>
                <w:color w:val="000000"/>
                <w:sz w:val="20"/>
              </w:rPr>
              <w:t>
услуги в области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w:t>
            </w:r>
            <w:r>
              <w:rPr>
                <w:rFonts w:ascii="Times New Roman"/>
                <w:b/>
                <w:i w:val="false"/>
                <w:color w:val="000000"/>
                <w:sz w:val="20"/>
              </w:rPr>
              <w:t>орта білімнен кейінгі білім беру саласындағы қызметтер</w:t>
            </w:r>
          </w:p>
          <w:bookmarkEnd w:id="63"/>
          <w:p>
            <w:pPr>
              <w:spacing w:after="20"/>
              <w:ind w:left="20"/>
              <w:jc w:val="both"/>
            </w:pPr>
            <w:r>
              <w:rPr>
                <w:rFonts w:ascii="Times New Roman"/>
                <w:b w:val="false"/>
                <w:i w:val="false"/>
                <w:color w:val="000000"/>
                <w:sz w:val="20"/>
              </w:rPr>
              <w:t>
услуги в области послесреднего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беру саласындағы қызметтер</w:t>
            </w:r>
          </w:p>
          <w:bookmarkEnd w:id="64"/>
          <w:p>
            <w:pPr>
              <w:spacing w:after="20"/>
              <w:ind w:left="20"/>
              <w:jc w:val="both"/>
            </w:pPr>
            <w:r>
              <w:rPr>
                <w:rFonts w:ascii="Times New Roman"/>
                <w:b w:val="false"/>
                <w:i w:val="false"/>
                <w:color w:val="000000"/>
                <w:sz w:val="20"/>
              </w:rPr>
              <w:t>
услуги в области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w:t>
            </w:r>
            <w:r>
              <w:rPr>
                <w:rFonts w:ascii="Times New Roman"/>
                <w:b/>
                <w:i w:val="false"/>
                <w:color w:val="000000"/>
                <w:sz w:val="20"/>
              </w:rPr>
              <w:t>спорттық білім беру және бос уақытты ұйымдастыратын мамандарды оқыту саласындағы қызметтер</w:t>
            </w:r>
          </w:p>
          <w:bookmarkEnd w:id="65"/>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bookmarkEnd w:id="66"/>
          <w:p>
            <w:pPr>
              <w:spacing w:after="20"/>
              <w:ind w:left="20"/>
              <w:jc w:val="both"/>
            </w:pPr>
            <w:r>
              <w:rPr>
                <w:rFonts w:ascii="Times New Roman"/>
                <w:b w:val="false"/>
                <w:i w:val="false"/>
                <w:color w:val="000000"/>
                <w:sz w:val="20"/>
              </w:rPr>
              <w:t>
услуги в области образования в сфере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bookmarkEnd w:id="67"/>
          <w:p>
            <w:pPr>
              <w:spacing w:after="20"/>
              <w:ind w:left="20"/>
              <w:jc w:val="both"/>
            </w:pPr>
            <w:r>
              <w:rPr>
                <w:rFonts w:ascii="Times New Roman"/>
                <w:b w:val="false"/>
                <w:i w:val="false"/>
                <w:color w:val="000000"/>
                <w:sz w:val="20"/>
              </w:rPr>
              <w:t>
услуги школ подготовки водителей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өзгеде білім беру саласындағы қызметтер</w:t>
            </w:r>
          </w:p>
          <w:bookmarkEnd w:id="68"/>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bookmarkEnd w:id="69"/>
          <w:p>
            <w:pPr>
              <w:spacing w:after="20"/>
              <w:ind w:left="20"/>
              <w:jc w:val="both"/>
            </w:pPr>
            <w:r>
              <w:rPr>
                <w:rFonts w:ascii="Times New Roman"/>
                <w:b w:val="false"/>
                <w:i w:val="false"/>
                <w:color w:val="000000"/>
                <w:sz w:val="20"/>
              </w:rPr>
              <w:t>
услуги образовательные 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w:t>
            </w:r>
            <w:r>
              <w:rPr>
                <w:rFonts w:ascii="Times New Roman"/>
                <w:b/>
                <w:i w:val="false"/>
                <w:color w:val="000000"/>
                <w:sz w:val="20"/>
              </w:rPr>
              <w:t>Интернет арқылы ұсынылатын қызметтер көлемі, барлығы</w:t>
            </w:r>
          </w:p>
          <w:bookmarkEnd w:id="70"/>
          <w:p>
            <w:pPr>
              <w:spacing w:after="20"/>
              <w:ind w:left="20"/>
              <w:jc w:val="both"/>
            </w:pPr>
            <w:r>
              <w:rPr>
                <w:rFonts w:ascii="Times New Roman"/>
                <w:b w:val="false"/>
                <w:i w:val="false"/>
                <w:color w:val="000000"/>
                <w:sz w:val="20"/>
              </w:rPr>
              <w:t>
Объем услуг, предоставляемых через Интернет,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71"/>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bookmarkEnd w:id="72"/>
          <w:p>
            <w:pPr>
              <w:spacing w:after="20"/>
              <w:ind w:left="20"/>
              <w:jc w:val="both"/>
            </w:pPr>
            <w:r>
              <w:rPr>
                <w:rFonts w:ascii="Times New Roman"/>
                <w:b w:val="false"/>
                <w:i w:val="false"/>
                <w:color w:val="000000"/>
                <w:sz w:val="20"/>
              </w:rPr>
              <w:t>
услуги в области начального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bookmarkEnd w:id="73"/>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беру саласындағы қызметтер</w:t>
            </w:r>
          </w:p>
          <w:bookmarkEnd w:id="74"/>
          <w:p>
            <w:pPr>
              <w:spacing w:after="20"/>
              <w:ind w:left="20"/>
              <w:jc w:val="both"/>
            </w:pPr>
            <w:r>
              <w:rPr>
                <w:rFonts w:ascii="Times New Roman"/>
                <w:b w:val="false"/>
                <w:i w:val="false"/>
                <w:color w:val="000000"/>
                <w:sz w:val="20"/>
              </w:rPr>
              <w:t>
услуги в области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w:t>
            </w:r>
            <w:r>
              <w:rPr>
                <w:rFonts w:ascii="Times New Roman"/>
                <w:b/>
                <w:i w:val="false"/>
                <w:color w:val="000000"/>
                <w:sz w:val="20"/>
              </w:rPr>
              <w:t>орта білімнен кейінгі білім беру саласындағы қызметтер</w:t>
            </w:r>
          </w:p>
          <w:bookmarkEnd w:id="75"/>
          <w:p>
            <w:pPr>
              <w:spacing w:after="20"/>
              <w:ind w:left="20"/>
              <w:jc w:val="both"/>
            </w:pPr>
            <w:r>
              <w:rPr>
                <w:rFonts w:ascii="Times New Roman"/>
                <w:b w:val="false"/>
                <w:i w:val="false"/>
                <w:color w:val="000000"/>
                <w:sz w:val="20"/>
              </w:rPr>
              <w:t>
услуги в области послесреднего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беру саласындағы қызметтер</w:t>
            </w:r>
          </w:p>
          <w:bookmarkEnd w:id="76"/>
          <w:p>
            <w:pPr>
              <w:spacing w:after="20"/>
              <w:ind w:left="20"/>
              <w:jc w:val="both"/>
            </w:pPr>
            <w:r>
              <w:rPr>
                <w:rFonts w:ascii="Times New Roman"/>
                <w:b w:val="false"/>
                <w:i w:val="false"/>
                <w:color w:val="000000"/>
                <w:sz w:val="20"/>
              </w:rPr>
              <w:t>
услуги в области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w:t>
            </w:r>
            <w:r>
              <w:rPr>
                <w:rFonts w:ascii="Times New Roman"/>
                <w:b/>
                <w:i w:val="false"/>
                <w:color w:val="000000"/>
                <w:sz w:val="20"/>
              </w:rPr>
              <w:t>спорттық білім беру және бос уақытты ұйымдастыратын мамандарды оқыту саласындағы қызметтер</w:t>
            </w:r>
          </w:p>
          <w:bookmarkEnd w:id="77"/>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bookmarkEnd w:id="78"/>
          <w:p>
            <w:pPr>
              <w:spacing w:after="20"/>
              <w:ind w:left="20"/>
              <w:jc w:val="both"/>
            </w:pPr>
            <w:r>
              <w:rPr>
                <w:rFonts w:ascii="Times New Roman"/>
                <w:b w:val="false"/>
                <w:i w:val="false"/>
                <w:color w:val="000000"/>
                <w:sz w:val="20"/>
              </w:rPr>
              <w:t>
услуги в области образования в сфере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bookmarkEnd w:id="79"/>
          <w:p>
            <w:pPr>
              <w:spacing w:after="20"/>
              <w:ind w:left="20"/>
              <w:jc w:val="both"/>
            </w:pPr>
            <w:r>
              <w:rPr>
                <w:rFonts w:ascii="Times New Roman"/>
                <w:b w:val="false"/>
                <w:i w:val="false"/>
                <w:color w:val="000000"/>
                <w:sz w:val="20"/>
              </w:rPr>
              <w:t>
услуги школ подготовки водителей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өзгеде білім беру саласындағы қызметтер</w:t>
            </w:r>
          </w:p>
          <w:bookmarkEnd w:id="80"/>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bookmarkEnd w:id="81"/>
          <w:p>
            <w:pPr>
              <w:spacing w:after="20"/>
              <w:ind w:left="20"/>
              <w:jc w:val="both"/>
            </w:pPr>
            <w:r>
              <w:rPr>
                <w:rFonts w:ascii="Times New Roman"/>
                <w:b w:val="false"/>
                <w:i w:val="false"/>
                <w:color w:val="000000"/>
                <w:sz w:val="20"/>
              </w:rPr>
              <w:t>
услуги образовательные 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көрсеткен қызметтер, барлығы</w:t>
            </w:r>
          </w:p>
          <w:bookmarkEnd w:id="82"/>
          <w:p>
            <w:pPr>
              <w:spacing w:after="20"/>
              <w:ind w:left="20"/>
              <w:jc w:val="both"/>
            </w:pPr>
            <w:r>
              <w:rPr>
                <w:rFonts w:ascii="Times New Roman"/>
                <w:b w:val="false"/>
                <w:i w:val="false"/>
                <w:color w:val="000000"/>
                <w:sz w:val="20"/>
              </w:rPr>
              <w:t>
Услуги в области здравоохранения,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83"/>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w:t>
            </w:r>
            <w:r>
              <w:rPr>
                <w:rFonts w:ascii="Times New Roman"/>
                <w:b/>
                <w:i w:val="false"/>
                <w:color w:val="000000"/>
                <w:sz w:val="20"/>
              </w:rPr>
              <w:t>Ауруханалардың қызметтері</w:t>
            </w:r>
          </w:p>
          <w:bookmarkEnd w:id="84"/>
          <w:p>
            <w:pPr>
              <w:spacing w:after="20"/>
              <w:ind w:left="20"/>
              <w:jc w:val="both"/>
            </w:pPr>
            <w:r>
              <w:rPr>
                <w:rFonts w:ascii="Times New Roman"/>
                <w:b w:val="false"/>
                <w:i w:val="false"/>
                <w:color w:val="000000"/>
                <w:sz w:val="20"/>
              </w:rPr>
              <w:t>
услуги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85"/>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w:t>
            </w:r>
            <w:r>
              <w:rPr>
                <w:rFonts w:ascii="Times New Roman"/>
                <w:b/>
                <w:i w:val="false"/>
                <w:color w:val="000000"/>
                <w:sz w:val="20"/>
              </w:rPr>
              <w:t>ауруханалардың хирургиялық бөлімшелерінің қызметтері</w:t>
            </w:r>
          </w:p>
          <w:bookmarkEnd w:id="86"/>
          <w:p>
            <w:pPr>
              <w:spacing w:after="20"/>
              <w:ind w:left="20"/>
              <w:jc w:val="both"/>
            </w:pPr>
            <w:r>
              <w:rPr>
                <w:rFonts w:ascii="Times New Roman"/>
                <w:b w:val="false"/>
                <w:i w:val="false"/>
                <w:color w:val="000000"/>
                <w:sz w:val="20"/>
              </w:rPr>
              <w:t>
услуги хирургических отделений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w:t>
            </w:r>
            <w:r>
              <w:rPr>
                <w:rFonts w:ascii="Times New Roman"/>
                <w:b/>
                <w:i w:val="false"/>
                <w:color w:val="000000"/>
                <w:sz w:val="20"/>
              </w:rPr>
              <w:t>ауруханалар мен перзентханалардың гинекологиялық бөлімшелерінің қызметтері</w:t>
            </w:r>
          </w:p>
          <w:bookmarkEnd w:id="87"/>
          <w:p>
            <w:pPr>
              <w:spacing w:after="20"/>
              <w:ind w:left="20"/>
              <w:jc w:val="both"/>
            </w:pPr>
            <w:r>
              <w:rPr>
                <w:rFonts w:ascii="Times New Roman"/>
                <w:b w:val="false"/>
                <w:i w:val="false"/>
                <w:color w:val="000000"/>
                <w:sz w:val="20"/>
              </w:rPr>
              <w:t>
услуги гинекологических отделений больниц и родильных домов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w:t>
            </w:r>
            <w:r>
              <w:rPr>
                <w:rFonts w:ascii="Times New Roman"/>
                <w:b/>
                <w:i w:val="false"/>
                <w:color w:val="000000"/>
                <w:sz w:val="20"/>
              </w:rPr>
              <w:t>оңалту орталықтарының қызметтері</w:t>
            </w:r>
          </w:p>
          <w:bookmarkEnd w:id="88"/>
          <w:p>
            <w:pPr>
              <w:spacing w:after="20"/>
              <w:ind w:left="20"/>
              <w:jc w:val="both"/>
            </w:pPr>
            <w:r>
              <w:rPr>
                <w:rFonts w:ascii="Times New Roman"/>
                <w:b w:val="false"/>
                <w:i w:val="false"/>
                <w:color w:val="000000"/>
                <w:sz w:val="20"/>
              </w:rPr>
              <w:t>
услуги центров реабилитации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w:t>
            </w:r>
            <w:r>
              <w:rPr>
                <w:rFonts w:ascii="Times New Roman"/>
                <w:b/>
                <w:i w:val="false"/>
                <w:color w:val="000000"/>
                <w:sz w:val="20"/>
              </w:rPr>
              <w:t>психиатриялық ауруханалардың қызметтері</w:t>
            </w:r>
          </w:p>
          <w:bookmarkEnd w:id="89"/>
          <w:p>
            <w:pPr>
              <w:spacing w:after="20"/>
              <w:ind w:left="20"/>
              <w:jc w:val="both"/>
            </w:pPr>
            <w:r>
              <w:rPr>
                <w:rFonts w:ascii="Times New Roman"/>
                <w:b w:val="false"/>
                <w:i w:val="false"/>
                <w:color w:val="000000"/>
                <w:sz w:val="20"/>
              </w:rPr>
              <w:t>
услуги психиатрических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w:t>
            </w:r>
            <w:r>
              <w:rPr>
                <w:rFonts w:ascii="Times New Roman"/>
                <w:b/>
                <w:i w:val="false"/>
                <w:color w:val="000000"/>
                <w:sz w:val="20"/>
              </w:rPr>
              <w:t>дәрігерлердің бақылауымен ұсынылатын ауруханалардың өзге де қызметтері</w:t>
            </w:r>
          </w:p>
          <w:bookmarkEnd w:id="90"/>
          <w:p>
            <w:pPr>
              <w:spacing w:after="20"/>
              <w:ind w:left="20"/>
              <w:jc w:val="both"/>
            </w:pPr>
            <w:r>
              <w:rPr>
                <w:rFonts w:ascii="Times New Roman"/>
                <w:b w:val="false"/>
                <w:i w:val="false"/>
                <w:color w:val="000000"/>
                <w:sz w:val="20"/>
              </w:rPr>
              <w:t>
услуги больниц, предоставляемые под контролем врачей,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w:t>
            </w:r>
            <w:r>
              <w:rPr>
                <w:rFonts w:ascii="Times New Roman"/>
                <w:b/>
                <w:i w:val="false"/>
                <w:color w:val="000000"/>
                <w:sz w:val="20"/>
              </w:rPr>
              <w:t>өзге де ауруханалардың қызметтері</w:t>
            </w:r>
          </w:p>
          <w:bookmarkEnd w:id="91"/>
          <w:p>
            <w:pPr>
              <w:spacing w:after="20"/>
              <w:ind w:left="20"/>
              <w:jc w:val="both"/>
            </w:pPr>
            <w:r>
              <w:rPr>
                <w:rFonts w:ascii="Times New Roman"/>
                <w:b w:val="false"/>
                <w:i w:val="false"/>
                <w:color w:val="000000"/>
                <w:sz w:val="20"/>
              </w:rPr>
              <w:t>
услуги прочих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w:t>
            </w:r>
            <w:r>
              <w:rPr>
                <w:rFonts w:ascii="Times New Roman"/>
                <w:b/>
                <w:i w:val="false"/>
                <w:color w:val="000000"/>
                <w:sz w:val="20"/>
              </w:rPr>
              <w:t>жалпы дәрігерлік тәжірибе саласындағы қызметтер</w:t>
            </w:r>
          </w:p>
          <w:bookmarkEnd w:id="92"/>
          <w:p>
            <w:pPr>
              <w:spacing w:after="20"/>
              <w:ind w:left="20"/>
              <w:jc w:val="both"/>
            </w:pPr>
            <w:r>
              <w:rPr>
                <w:rFonts w:ascii="Times New Roman"/>
                <w:b w:val="false"/>
                <w:i w:val="false"/>
                <w:color w:val="000000"/>
                <w:sz w:val="20"/>
              </w:rPr>
              <w:t>
услуги в области врачебной практики общей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дәрігерлік тәжірибе саласындағы қызметтер</w:t>
            </w:r>
          </w:p>
          <w:bookmarkEnd w:id="93"/>
          <w:p>
            <w:pPr>
              <w:spacing w:after="20"/>
              <w:ind w:left="20"/>
              <w:jc w:val="both"/>
            </w:pPr>
            <w:r>
              <w:rPr>
                <w:rFonts w:ascii="Times New Roman"/>
                <w:b w:val="false"/>
                <w:i w:val="false"/>
                <w:color w:val="000000"/>
                <w:sz w:val="20"/>
              </w:rPr>
              <w:t>
услуги в области врачебной практики специализированной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w:t>
            </w:r>
            <w:r>
              <w:rPr>
                <w:rFonts w:ascii="Times New Roman"/>
                <w:b/>
                <w:i w:val="false"/>
                <w:color w:val="000000"/>
                <w:sz w:val="20"/>
              </w:rPr>
              <w:t>стоматология саласындағы қызметтер</w:t>
            </w:r>
          </w:p>
          <w:bookmarkEnd w:id="94"/>
          <w:p>
            <w:pPr>
              <w:spacing w:after="20"/>
              <w:ind w:left="20"/>
              <w:jc w:val="both"/>
            </w:pPr>
            <w:r>
              <w:rPr>
                <w:rFonts w:ascii="Times New Roman"/>
                <w:b w:val="false"/>
                <w:i w:val="false"/>
                <w:color w:val="000000"/>
                <w:sz w:val="20"/>
              </w:rPr>
              <w:t>
услуги в области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w:t>
            </w:r>
            <w:r>
              <w:rPr>
                <w:rFonts w:ascii="Times New Roman"/>
                <w:b/>
                <w:i w:val="false"/>
                <w:color w:val="000000"/>
                <w:sz w:val="20"/>
              </w:rPr>
              <w:t>адам денсаулығын қорғау бойынша өзге де қызметтер</w:t>
            </w:r>
          </w:p>
          <w:bookmarkEnd w:id="95"/>
          <w:p>
            <w:pPr>
              <w:spacing w:after="20"/>
              <w:ind w:left="20"/>
              <w:jc w:val="both"/>
            </w:pPr>
            <w:r>
              <w:rPr>
                <w:rFonts w:ascii="Times New Roman"/>
                <w:b w:val="false"/>
                <w:i w:val="false"/>
                <w:color w:val="000000"/>
                <w:sz w:val="20"/>
              </w:rPr>
              <w:t>
услуги по охране здоровья человека,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w:t>
            </w:r>
            <w:r>
              <w:rPr>
                <w:rFonts w:ascii="Times New Roman"/>
                <w:b/>
                <w:i w:val="false"/>
                <w:color w:val="000000"/>
                <w:sz w:val="20"/>
              </w:rPr>
              <w:t>Тұратын орынды қамтамасыз етумен әлеуметтік көрсетілген қызметтер, барлығы</w:t>
            </w:r>
          </w:p>
          <w:bookmarkEnd w:id="96"/>
          <w:p>
            <w:pPr>
              <w:spacing w:after="20"/>
              <w:ind w:left="20"/>
              <w:jc w:val="both"/>
            </w:pPr>
            <w:r>
              <w:rPr>
                <w:rFonts w:ascii="Times New Roman"/>
                <w:b w:val="false"/>
                <w:i w:val="false"/>
                <w:color w:val="000000"/>
                <w:sz w:val="20"/>
              </w:rPr>
              <w:t>
Услуг социальные с обеспечением проживания,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оның ішінде:</w:t>
            </w:r>
          </w:p>
          <w:bookmarkEnd w:id="97"/>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w:t>
            </w:r>
            <w:r>
              <w:rPr>
                <w:rFonts w:ascii="Times New Roman"/>
                <w:b/>
                <w:i w:val="false"/>
                <w:color w:val="000000"/>
                <w:sz w:val="20"/>
              </w:rPr>
              <w:t>тұратын орынды қамтамасыз ету мен науқастарды күту бойынша қызметтер</w:t>
            </w:r>
          </w:p>
          <w:bookmarkEnd w:id="98"/>
          <w:p>
            <w:pPr>
              <w:spacing w:after="20"/>
              <w:ind w:left="20"/>
              <w:jc w:val="both"/>
            </w:pPr>
            <w:r>
              <w:rPr>
                <w:rFonts w:ascii="Times New Roman"/>
                <w:b w:val="false"/>
                <w:i w:val="false"/>
                <w:color w:val="000000"/>
                <w:sz w:val="20"/>
              </w:rPr>
              <w:t>
услуги по уходу за больными с обеспечением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w:t>
            </w:r>
            <w:r>
              <w:rPr>
                <w:rFonts w:ascii="Times New Roman"/>
                <w:b/>
                <w:i w:val="false"/>
                <w:color w:val="000000"/>
                <w:sz w:val="20"/>
              </w:rPr>
              <w:t>ақыл-ой немесе дене бітімінің кемістіктері, психикалық аурулары және наркологиялық ауытқулары барадамдардың тұруымен байланысты қызметтер</w:t>
            </w:r>
          </w:p>
          <w:bookmarkEnd w:id="99"/>
          <w:p>
            <w:pPr>
              <w:spacing w:after="20"/>
              <w:ind w:left="20"/>
              <w:jc w:val="both"/>
            </w:pP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w:t>
            </w:r>
            <w:r>
              <w:rPr>
                <w:rFonts w:ascii="Times New Roman"/>
                <w:b/>
                <w:i w:val="false"/>
                <w:color w:val="000000"/>
                <w:sz w:val="20"/>
              </w:rPr>
              <w:t>қарттар мен мүгедектігі бар адамдарға арналған тұратын орынмен байланысты қызметтер</w:t>
            </w:r>
          </w:p>
          <w:bookmarkEnd w:id="100"/>
          <w:p>
            <w:pPr>
              <w:spacing w:after="20"/>
              <w:ind w:left="20"/>
              <w:jc w:val="both"/>
            </w:pPr>
            <w:r>
              <w:rPr>
                <w:rFonts w:ascii="Times New Roman"/>
                <w:b w:val="false"/>
                <w:i w:val="false"/>
                <w:color w:val="000000"/>
                <w:sz w:val="20"/>
              </w:rPr>
              <w:t>
услуги, связанные с проживанием для престарелых и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w:t>
            </w:r>
            <w:r>
              <w:rPr>
                <w:rFonts w:ascii="Times New Roman"/>
                <w:b/>
                <w:i w:val="false"/>
                <w:color w:val="000000"/>
                <w:sz w:val="20"/>
              </w:rPr>
              <w:t>тұрумен байланысты өзге де қызметтер</w:t>
            </w:r>
          </w:p>
          <w:bookmarkEnd w:id="101"/>
          <w:p>
            <w:pPr>
              <w:spacing w:after="20"/>
              <w:ind w:left="20"/>
              <w:jc w:val="both"/>
            </w:pPr>
            <w:r>
              <w:rPr>
                <w:rFonts w:ascii="Times New Roman"/>
                <w:b w:val="false"/>
                <w:i w:val="false"/>
                <w:color w:val="000000"/>
                <w:sz w:val="20"/>
              </w:rPr>
              <w:t>
услуги, связанные с проживанием,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w:t>
            </w:r>
            <w:r>
              <w:rPr>
                <w:rFonts w:ascii="Times New Roman"/>
                <w:b/>
                <w:i w:val="false"/>
                <w:color w:val="000000"/>
                <w:sz w:val="20"/>
              </w:rPr>
              <w:t>Тұратын орынды қамтамасыз етусіз әлеуметтік көрсетілген қызметтер көлемі, барлығы</w:t>
            </w:r>
          </w:p>
          <w:bookmarkEnd w:id="102"/>
          <w:p>
            <w:pPr>
              <w:spacing w:after="20"/>
              <w:ind w:left="20"/>
              <w:jc w:val="both"/>
            </w:pPr>
            <w:r>
              <w:rPr>
                <w:rFonts w:ascii="Times New Roman"/>
                <w:b w:val="false"/>
                <w:i w:val="false"/>
                <w:color w:val="000000"/>
                <w:sz w:val="20"/>
              </w:rPr>
              <w:t>
Услуги социальные без обеспечения проживания,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03"/>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w:t>
            </w:r>
            <w:r>
              <w:rPr>
                <w:rFonts w:ascii="Times New Roman"/>
                <w:b/>
                <w:i w:val="false"/>
                <w:color w:val="000000"/>
                <w:sz w:val="20"/>
              </w:rPr>
              <w:t>тұратын орынмен қамтамасыз етусіз қарттар мен мүгедектігі бар адамдарға арналған әлеуметтік қызметтер</w:t>
            </w:r>
          </w:p>
          <w:bookmarkEnd w:id="104"/>
          <w:p>
            <w:pPr>
              <w:spacing w:after="20"/>
              <w:ind w:left="20"/>
              <w:jc w:val="both"/>
            </w:pPr>
            <w:r>
              <w:rPr>
                <w:rFonts w:ascii="Times New Roman"/>
                <w:b w:val="false"/>
                <w:i w:val="false"/>
                <w:color w:val="000000"/>
                <w:sz w:val="20"/>
              </w:rPr>
              <w:t>
услуги социальные без обеспечения проживания для престарелых и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w:t>
            </w:r>
            <w:r>
              <w:rPr>
                <w:rFonts w:ascii="Times New Roman"/>
                <w:b/>
                <w:i w:val="false"/>
                <w:color w:val="000000"/>
                <w:sz w:val="20"/>
              </w:rPr>
              <w:t>балаларға күндізгі күтім жасау бойынша қызметтер</w:t>
            </w:r>
          </w:p>
          <w:bookmarkEnd w:id="105"/>
          <w:p>
            <w:pPr>
              <w:spacing w:after="20"/>
              <w:ind w:left="20"/>
              <w:jc w:val="both"/>
            </w:pPr>
            <w:r>
              <w:rPr>
                <w:rFonts w:ascii="Times New Roman"/>
                <w:b w:val="false"/>
                <w:i w:val="false"/>
                <w:color w:val="000000"/>
                <w:sz w:val="20"/>
              </w:rPr>
              <w:t>
услуги по дневному уходу за детьми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w:t>
            </w:r>
            <w:r>
              <w:rPr>
                <w:rFonts w:ascii="Times New Roman"/>
                <w:b/>
                <w:i w:val="false"/>
                <w:color w:val="000000"/>
                <w:sz w:val="20"/>
              </w:rPr>
              <w:t>басқа да топтамаларға енгізілмеген, тұратын орынмен қамтамасыз етусіз өзге де әлеуметтік қызметтер</w:t>
            </w:r>
          </w:p>
          <w:bookmarkEnd w:id="106"/>
          <w:p>
            <w:pPr>
              <w:spacing w:after="20"/>
              <w:ind w:left="20"/>
              <w:jc w:val="both"/>
            </w:pP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07"/>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қосалқы түрі бойынша көрсетілген қызметтердің көлемін көрсетіңіз, мың теңгемен, ҚҚС-сыз</w:t>
      </w:r>
      <w:r>
        <w:rPr>
          <w:rFonts w:ascii="Times New Roman"/>
          <w:b w:val="false"/>
          <w:i w:val="false"/>
          <w:color w:val="000000"/>
          <w:vertAlign w:val="superscript"/>
        </w:rPr>
        <w:t>2</w:t>
      </w:r>
      <w:r>
        <w:rPr>
          <w:rFonts w:ascii="Times New Roman"/>
          <w:b/>
          <w:i w:val="false"/>
          <w:color w:val="000000"/>
          <w:sz w:val="28"/>
        </w:rPr>
        <w:t xml:space="preserve"> (тек төртінші тоқсанда толтырылады)</w:t>
      </w:r>
    </w:p>
    <w:bookmarkEnd w:id="107"/>
    <w:bookmarkStart w:name="z132" w:id="108"/>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r>
        <w:rPr>
          <w:rFonts w:ascii="Times New Roman"/>
          <w:b w:val="false"/>
          <w:i w:val="false"/>
          <w:color w:val="000000"/>
          <w:vertAlign w:val="superscript"/>
        </w:rPr>
        <w:t>2</w:t>
      </w:r>
      <w:r>
        <w:rPr>
          <w:rFonts w:ascii="Times New Roman"/>
          <w:b w:val="false"/>
          <w:i w:val="false"/>
          <w:color w:val="000000"/>
          <w:sz w:val="28"/>
        </w:rPr>
        <w:t xml:space="preserve"> (заполнение только в четвертом квартале)</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w:t>
            </w:r>
            <w:r>
              <w:rPr>
                <w:rFonts w:ascii="Times New Roman"/>
                <w:b/>
                <w:i w:val="false"/>
                <w:color w:val="000000"/>
                <w:sz w:val="20"/>
              </w:rPr>
              <w:t>Жолкоды</w:t>
            </w:r>
          </w:p>
          <w:bookmarkEnd w:id="109"/>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bookmarkEnd w:id="110"/>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bookmarkEnd w:id="111"/>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барлығы</w:t>
            </w:r>
          </w:p>
          <w:bookmarkEnd w:id="112"/>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мыналардың</w:t>
            </w:r>
          </w:p>
          <w:bookmarkEnd w:id="113"/>
          <w:p>
            <w:pPr>
              <w:spacing w:after="20"/>
              <w:ind w:left="20"/>
              <w:jc w:val="both"/>
            </w:pPr>
            <w:r>
              <w:rPr>
                <w:rFonts w:ascii="Times New Roman"/>
                <w:b w:val="false"/>
                <w:i w:val="false"/>
                <w:color w:val="000000"/>
                <w:sz w:val="20"/>
              </w:rPr>
              <w:t>
</w:t>
            </w:r>
            <w:r>
              <w:rPr>
                <w:rFonts w:ascii="Times New Roman"/>
                <w:b/>
                <w:i w:val="false"/>
                <w:color w:val="000000"/>
                <w:sz w:val="20"/>
              </w:rPr>
              <w:t>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w:t>
            </w:r>
          </w:p>
          <w:p>
            <w:pPr>
              <w:spacing w:after="20"/>
              <w:ind w:left="20"/>
              <w:jc w:val="both"/>
            </w:pPr>
          </w:p>
          <w:p>
            <w:pPr>
              <w:spacing w:after="20"/>
              <w:ind w:left="20"/>
              <w:jc w:val="both"/>
            </w:pPr>
            <w:r>
              <w:rPr>
                <w:rFonts w:ascii="Times New Roman"/>
                <w:b/>
                <w:i w:val="false"/>
                <w:color w:val="000000"/>
                <w:sz w:val="20"/>
              </w:rPr>
              <w:t>
бюджета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p>
          <w:p>
            <w:pPr>
              <w:spacing w:after="20"/>
              <w:ind w:left="20"/>
              <w:jc w:val="both"/>
            </w:pPr>
          </w:p>
          <w:p>
            <w:pPr>
              <w:spacing w:after="20"/>
              <w:ind w:left="20"/>
              <w:jc w:val="both"/>
            </w:pPr>
            <w:r>
              <w:rPr>
                <w:rFonts w:ascii="Times New Roman"/>
                <w:b/>
                <w:i w:val="false"/>
                <w:color w:val="000000"/>
                <w:sz w:val="20"/>
              </w:rPr>
              <w:t>
населения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кәсіпорындар</w:t>
            </w:r>
          </w:p>
          <w:p>
            <w:pPr>
              <w:spacing w:after="20"/>
              <w:ind w:left="20"/>
              <w:jc w:val="both"/>
            </w:pPr>
          </w:p>
          <w:p>
            <w:pPr>
              <w:spacing w:after="20"/>
              <w:ind w:left="20"/>
              <w:jc w:val="both"/>
            </w:pPr>
            <w:r>
              <w:rPr>
                <w:rFonts w:ascii="Times New Roman"/>
                <w:b/>
                <w:i w:val="false"/>
                <w:color w:val="000000"/>
                <w:sz w:val="20"/>
              </w:rPr>
              <w:t>
предприятий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4"/>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қызметтердің көлемі, барлығы</w:t>
            </w:r>
          </w:p>
          <w:bookmarkEnd w:id="114"/>
          <w:p>
            <w:pPr>
              <w:spacing w:after="20"/>
              <w:ind w:left="20"/>
              <w:jc w:val="both"/>
            </w:pPr>
            <w:r>
              <w:rPr>
                <w:rFonts w:ascii="Times New Roman"/>
                <w:b w:val="false"/>
                <w:i w:val="false"/>
                <w:color w:val="000000"/>
                <w:sz w:val="20"/>
              </w:rPr>
              <w:t>
Объем оказанных услуг,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15"/>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1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6"/>
    <w:bookmarkStart w:name="z145" w:id="117"/>
    <w:p>
      <w:pPr>
        <w:spacing w:after="0"/>
        <w:ind w:left="0"/>
        <w:jc w:val="both"/>
      </w:pPr>
      <w:r>
        <w:rPr>
          <w:rFonts w:ascii="Times New Roman"/>
          <w:b w:val="false"/>
          <w:i w:val="false"/>
          <w:color w:val="000000"/>
          <w:sz w:val="28"/>
        </w:rPr>
        <w:t>
      Примечание:</w:t>
      </w:r>
    </w:p>
    <w:bookmarkEnd w:id="117"/>
    <w:bookmarkStart w:name="z146" w:id="118"/>
    <w:p>
      <w:pPr>
        <w:spacing w:after="0"/>
        <w:ind w:left="0"/>
        <w:jc w:val="both"/>
      </w:pPr>
      <w:r>
        <w:rPr>
          <w:rFonts w:ascii="Times New Roman"/>
          <w:b w:val="false"/>
          <w:i w:val="false"/>
          <w:color w:val="000000"/>
          <w:sz w:val="28"/>
        </w:rPr>
        <w:t xml:space="preserve">
      </w:t>
      </w:r>
      <w:r>
        <w:rPr>
          <w:rFonts w:ascii="Times New Roman"/>
          <w:b/>
          <w:i w:val="false"/>
          <w:color w:val="000000"/>
          <w:sz w:val="28"/>
        </w:rPr>
        <w:t>2Аталған бөлім осы статистикалық нысанға қосымшада көрсетілген қосалқы қызмет түрлеріне арналған Экономикалық қызмет түрлері бойыншаөнімдердің жіктеу ішіне сәйкес толтырылады</w:t>
      </w:r>
    </w:p>
    <w:bookmarkEnd w:id="118"/>
    <w:bookmarkStart w:name="z147" w:id="119"/>
    <w:p>
      <w:pPr>
        <w:spacing w:after="0"/>
        <w:ind w:left="0"/>
        <w:jc w:val="both"/>
      </w:pPr>
      <w:r>
        <w:rPr>
          <w:rFonts w:ascii="Times New Roman"/>
          <w:b w:val="false"/>
          <w:i w:val="false"/>
          <w:color w:val="000000"/>
          <w:sz w:val="28"/>
        </w:rPr>
        <w:t>
      2Данный раздел заполняется согласно Классификатору продукции по видам экономической деятельности для вторичных видов деятельности, указанному в приложении к данной статистической форме</w:t>
      </w:r>
    </w:p>
    <w:bookmarkEnd w:id="119"/>
    <w:bookmarkStart w:name="z148"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Статистикалық нысанды толтыруға жұмсалған уақытты </w:t>
      </w:r>
      <w:r>
        <w:rPr>
          <w:rFonts w:ascii="Times New Roman"/>
          <w:b/>
          <w:i w:val="false"/>
          <w:color w:val="000000"/>
          <w:sz w:val="28"/>
        </w:rPr>
        <w:t>көрсетіңіз,сағатпен</w:t>
      </w:r>
      <w:r>
        <w:rPr>
          <w:rFonts w:ascii="Times New Roman"/>
          <w:b/>
          <w:i w:val="false"/>
          <w:color w:val="000000"/>
          <w:sz w:val="28"/>
        </w:rPr>
        <w:t xml:space="preserve"> (қажеттiсiн қоршаңыз)</w:t>
      </w:r>
    </w:p>
    <w:bookmarkEnd w:id="120"/>
    <w:bookmarkStart w:name="z149" w:id="12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p>
          <w:p>
            <w:pPr>
              <w:spacing w:after="20"/>
              <w:ind w:left="20"/>
              <w:jc w:val="both"/>
            </w:pPr>
          </w:p>
          <w:p>
            <w:pPr>
              <w:spacing w:after="20"/>
              <w:ind w:left="20"/>
              <w:jc w:val="both"/>
            </w:pPr>
            <w:r>
              <w:rPr>
                <w:rFonts w:ascii="Times New Roman"/>
                <w:b/>
                <w:i w:val="false"/>
                <w:color w:val="000000"/>
                <w:sz w:val="20"/>
              </w:rPr>
              <w:t>
до 1 часа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both"/>
      </w:pPr>
      <w:bookmarkStart w:name="z152" w:id="122"/>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122"/>
    <w:p>
      <w:pPr>
        <w:spacing w:after="0"/>
        <w:ind w:left="0"/>
        <w:jc w:val="both"/>
      </w:pPr>
      <w:r>
        <w:rPr>
          <w:rFonts w:ascii="Times New Roman"/>
          <w:b w:val="false"/>
          <w:i w:val="false"/>
          <w:color w:val="000000"/>
          <w:sz w:val="28"/>
        </w:rPr>
        <w:t>Наименование__________________             Адрес (респондента)____________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(респондента)___________Адрес электронной почты (респондента)_________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фамилия,имя и отчество (при его наличии)             подпись,телефон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исполняющее его обязанности 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обязанности________________________________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аты(ол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53" w:id="12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3"/>
    <w:bookmarkStart w:name="z154" w:id="124"/>
    <w:p>
      <w:pPr>
        <w:spacing w:after="0"/>
        <w:ind w:left="0"/>
        <w:jc w:val="both"/>
      </w:pPr>
      <w:r>
        <w:rPr>
          <w:rFonts w:ascii="Times New Roman"/>
          <w:b w:val="false"/>
          <w:i w:val="false"/>
          <w:color w:val="000000"/>
          <w:sz w:val="28"/>
        </w:rPr>
        <w:t>
      Примечание:</w:t>
      </w:r>
    </w:p>
    <w:bookmarkEnd w:id="124"/>
    <w:bookmarkStart w:name="z155" w:id="12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болыптабылады.</w:t>
      </w:r>
    </w:p>
    <w:bookmarkEnd w:id="125"/>
    <w:bookmarkStart w:name="z156" w:id="126"/>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"Білім беру, денсаулық сақтау және</w:t>
            </w:r>
            <w:r>
              <w:br/>
            </w:r>
            <w:r>
              <w:rPr>
                <w:rFonts w:ascii="Times New Roman"/>
                <w:b/>
                <w:i w:val="false"/>
                <w:color w:val="000000"/>
                <w:sz w:val="20"/>
              </w:rPr>
              <w:t>халыққа әлеуметтік қызмет</w:t>
            </w:r>
            <w:r>
              <w:br/>
            </w:r>
            <w:r>
              <w:rPr>
                <w:rFonts w:ascii="Times New Roman"/>
                <w:b/>
                <w:i w:val="false"/>
                <w:color w:val="000000"/>
                <w:sz w:val="20"/>
              </w:rPr>
              <w:t>көрсету салаларының ұйымдары</w:t>
            </w:r>
            <w:r>
              <w:br/>
            </w:r>
            <w:r>
              <w:rPr>
                <w:rFonts w:ascii="Times New Roman"/>
                <w:b/>
                <w:i w:val="false"/>
                <w:color w:val="000000"/>
                <w:sz w:val="20"/>
              </w:rPr>
              <w:t>мен жеке кәсіпкерлері көрсеткен</w:t>
            </w:r>
            <w:r>
              <w:br/>
            </w:r>
            <w:r>
              <w:rPr>
                <w:rFonts w:ascii="Times New Roman"/>
                <w:b/>
                <w:i w:val="false"/>
                <w:color w:val="000000"/>
                <w:sz w:val="20"/>
              </w:rPr>
              <w:t xml:space="preserve">қызметтер көлемі туралы </w:t>
            </w:r>
            <w:r>
              <w:rPr>
                <w:rFonts w:ascii="Times New Roman"/>
                <w:b/>
                <w:i w:val="false"/>
                <w:color w:val="000000"/>
                <w:sz w:val="20"/>
              </w:rPr>
              <w:t>есеп"</w:t>
            </w:r>
            <w:r>
              <w:br/>
            </w:r>
            <w:r>
              <w:rPr>
                <w:rFonts w:ascii="Times New Roman"/>
                <w:b/>
                <w:i w:val="false"/>
                <w:color w:val="000000"/>
                <w:sz w:val="20"/>
              </w:rPr>
              <w:t>(</w:t>
            </w:r>
            <w:r>
              <w:rPr>
                <w:rFonts w:ascii="Times New Roman"/>
                <w:b/>
                <w:i w:val="false"/>
                <w:color w:val="000000"/>
                <w:sz w:val="20"/>
              </w:rPr>
              <w:t>индексі 1- қызмет көрсету,</w:t>
            </w:r>
            <w:r>
              <w:br/>
            </w:r>
            <w:r>
              <w:rPr>
                <w:rFonts w:ascii="Times New Roman"/>
                <w:b/>
                <w:i w:val="false"/>
                <w:color w:val="000000"/>
                <w:sz w:val="20"/>
              </w:rPr>
              <w:t>кезеңділігі тоқсандық)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статистикалық нысанына</w:t>
            </w:r>
            <w:r>
              <w:br/>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"Отчет об объеме оказанных</w:t>
            </w:r>
            <w:r>
              <w:br/>
            </w:r>
            <w:r>
              <w:rPr>
                <w:rFonts w:ascii="Times New Roman"/>
                <w:b w:val="false"/>
                <w:i w:val="false"/>
                <w:color w:val="000000"/>
                <w:sz w:val="20"/>
              </w:rPr>
              <w:t>услуг</w:t>
            </w:r>
            <w:r>
              <w:br/>
            </w:r>
            <w:r>
              <w:rPr>
                <w:rFonts w:ascii="Times New Roman"/>
                <w:b w:val="false"/>
                <w:i w:val="false"/>
                <w:color w:val="000000"/>
                <w:sz w:val="20"/>
              </w:rPr>
              <w:t>организациями и индивидуальными</w:t>
            </w:r>
            <w:r>
              <w:br/>
            </w:r>
            <w:r>
              <w:rPr>
                <w:rFonts w:ascii="Times New Roman"/>
                <w:b w:val="false"/>
                <w:i w:val="false"/>
                <w:color w:val="000000"/>
                <w:sz w:val="20"/>
              </w:rPr>
              <w:t>предпринимателями в сферах</w:t>
            </w:r>
            <w:r>
              <w:br/>
            </w:r>
            <w:r>
              <w:rPr>
                <w:rFonts w:ascii="Times New Roman"/>
                <w:b w:val="false"/>
                <w:i w:val="false"/>
                <w:color w:val="000000"/>
                <w:sz w:val="20"/>
              </w:rPr>
              <w:t>образования, здравоохранения и</w:t>
            </w:r>
            <w:r>
              <w:br/>
            </w:r>
            <w:r>
              <w:rPr>
                <w:rFonts w:ascii="Times New Roman"/>
                <w:b w:val="false"/>
                <w:i w:val="false"/>
                <w:color w:val="000000"/>
                <w:sz w:val="20"/>
              </w:rPr>
              <w:t>социального обслуживания</w:t>
            </w:r>
            <w:r>
              <w:br/>
            </w:r>
            <w:r>
              <w:rPr>
                <w:rFonts w:ascii="Times New Roman"/>
                <w:b w:val="false"/>
                <w:i w:val="false"/>
                <w:color w:val="000000"/>
                <w:sz w:val="20"/>
              </w:rPr>
              <w:t>населения (индекс 1-услуги,</w:t>
            </w:r>
            <w:r>
              <w:br/>
            </w:r>
            <w:r>
              <w:rPr>
                <w:rFonts w:ascii="Times New Roman"/>
                <w:b w:val="false"/>
                <w:i w:val="false"/>
                <w:color w:val="000000"/>
                <w:sz w:val="20"/>
              </w:rPr>
              <w:t>периодичность квартальная)"</w:t>
            </w:r>
          </w:p>
        </w:tc>
      </w:tr>
    </w:tbl>
    <w:bookmarkStart w:name="z160" w:id="127"/>
    <w:p>
      <w:pPr>
        <w:spacing w:after="0"/>
        <w:ind w:left="0"/>
        <w:jc w:val="left"/>
      </w:pPr>
      <w:r>
        <w:rPr>
          <w:rFonts w:ascii="Times New Roman"/>
          <w:b/>
          <w:i w:val="false"/>
          <w:color w:val="000000"/>
        </w:rPr>
        <w:t xml:space="preserve"> Қызметтің қосалқы түрлеріне арналған өнімдер жіктеуіші</w:t>
      </w:r>
    </w:p>
    <w:bookmarkEnd w:id="127"/>
    <w:bookmarkStart w:name="z161" w:id="128"/>
    <w:p>
      <w:pPr>
        <w:spacing w:after="0"/>
        <w:ind w:left="0"/>
        <w:jc w:val="left"/>
      </w:pPr>
      <w:r>
        <w:rPr>
          <w:rFonts w:ascii="Times New Roman"/>
          <w:b/>
          <w:i w:val="false"/>
          <w:color w:val="000000"/>
        </w:rPr>
        <w:t xml:space="preserve">  Классификатор продукции для вторичных видов деятельности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bookmarkEnd w:id="129"/>
          <w:p>
            <w:pPr>
              <w:spacing w:after="20"/>
              <w:ind w:left="20"/>
              <w:jc w:val="both"/>
            </w:pPr>
            <w:r>
              <w:rPr>
                <w:rFonts w:ascii="Times New Roman"/>
                <w:b w:val="false"/>
                <w:i w:val="false"/>
                <w:color w:val="000000"/>
                <w:sz w:val="20"/>
              </w:rPr>
              <w:t>
Код вида деятельности по КПВЭД*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аңшылық өнімдері және осылармен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балық аулау өнімдері; аквадақылдар; балық аулау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қатысты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 өруге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bl>
    <w:bookmarkStart w:name="z163"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30"/>
    <w:bookmarkStart w:name="z164" w:id="131"/>
    <w:p>
      <w:pPr>
        <w:spacing w:after="0"/>
        <w:ind w:left="0"/>
        <w:jc w:val="both"/>
      </w:pPr>
      <w:r>
        <w:rPr>
          <w:rFonts w:ascii="Times New Roman"/>
          <w:b w:val="false"/>
          <w:i w:val="false"/>
          <w:color w:val="000000"/>
          <w:sz w:val="28"/>
        </w:rPr>
        <w:t xml:space="preserve">
      Примечание: </w:t>
      </w:r>
    </w:p>
    <w:bookmarkEnd w:id="131"/>
    <w:bookmarkStart w:name="z165"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Мұнда және бұдан әрі ЭҚТӨЖ - Экономикалық қызмет түрлері бойынша өнімдер жіктеуіші Қазақстан Республикасы Стретегиялық жоспарлау және реформалар агеттігі Ұлттық статистика бюросының интернет-ресурсының (www.stat.gov.kz) "Жіктеуіштер" бөлімінде орналастырылған </w:t>
      </w:r>
    </w:p>
    <w:bookmarkEnd w:id="132"/>
    <w:bookmarkStart w:name="z166" w:id="133"/>
    <w:p>
      <w:pPr>
        <w:spacing w:after="0"/>
        <w:ind w:left="0"/>
        <w:jc w:val="both"/>
      </w:pPr>
      <w:r>
        <w:rPr>
          <w:rFonts w:ascii="Times New Roman"/>
          <w:b w:val="false"/>
          <w:i w:val="false"/>
          <w:color w:val="000000"/>
          <w:sz w:val="28"/>
        </w:rPr>
        <w:t xml:space="preserve">
      * Здесь и далее КПВЭД - Классификатор продукции по видам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бужәне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өңдеужәне жою бойынша қызметтер; қайталама шикізатты алу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 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ұруды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 қ өнімдері мен сусындарды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 фонограммалар мен музыкалық жазбалар өндіру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ғдарламалар мен телерадиохабарлар жасау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 қару мәселелері бойынша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 техникалық сынақтар және талдау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 қты зерттеу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 туроператорлардың қызметтері және брондау бойынша қызметтер мен оларға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 туроператоров и услуги по бронированию и сопутствующие 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ғ а ж әне аума қтар ғ а қызмет к өрсету саласында ғ 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 - сауық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 м ұра ғаттар , м ұражайлар ж әне өзге де м әдени мекемелерді 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 және бәс тігуді ұйымдастыру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қызметтері және демалысты ұйымдастыру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 предметов личного потребления и бытовых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өзі тұтыну үшін әр түрлі тауарларды өндіруі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2024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Руководителя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 и</w:t>
            </w:r>
            <w:r>
              <w:br/>
            </w:r>
            <w:r>
              <w:rPr>
                <w:rFonts w:ascii="Times New Roman"/>
                <w:b w:val="false"/>
                <w:i w:val="false"/>
                <w:color w:val="000000"/>
                <w:sz w:val="20"/>
              </w:rPr>
              <w:t>реформам Республики Казахстан</w:t>
            </w:r>
            <w:r>
              <w:br/>
            </w:r>
            <w:r>
              <w:rPr>
                <w:rFonts w:ascii="Times New Roman"/>
                <w:b w:val="false"/>
                <w:i w:val="false"/>
                <w:color w:val="000000"/>
                <w:sz w:val="20"/>
              </w:rPr>
              <w:t>от 18 октября 2022 года № 34</w:t>
            </w:r>
          </w:p>
        </w:tc>
      </w:tr>
    </w:tbl>
    <w:bookmarkStart w:name="z169" w:id="13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 периодичность квартальная)</w:t>
      </w:r>
    </w:p>
    <w:bookmarkEnd w:id="134"/>
    <w:bookmarkStart w:name="z170" w:id="13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 периодичность квартальная) (далее – статистическая форма).</w:t>
      </w:r>
    </w:p>
    <w:bookmarkEnd w:id="135"/>
    <w:bookmarkStart w:name="z171" w:id="136"/>
    <w:p>
      <w:pPr>
        <w:spacing w:after="0"/>
        <w:ind w:left="0"/>
        <w:jc w:val="both"/>
      </w:pPr>
      <w:r>
        <w:rPr>
          <w:rFonts w:ascii="Times New Roman"/>
          <w:b w:val="false"/>
          <w:i w:val="false"/>
          <w:color w:val="000000"/>
          <w:sz w:val="28"/>
        </w:rPr>
        <w:t>
      2.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136"/>
    <w:bookmarkStart w:name="z172" w:id="137"/>
    <w:p>
      <w:pPr>
        <w:spacing w:after="0"/>
        <w:ind w:left="0"/>
        <w:jc w:val="both"/>
      </w:pPr>
      <w:r>
        <w:rPr>
          <w:rFonts w:ascii="Times New Roman"/>
          <w:b w:val="false"/>
          <w:i w:val="false"/>
          <w:color w:val="000000"/>
          <w:sz w:val="28"/>
        </w:rPr>
        <w:t>
      Индивидуальными предпринимателями отражаются сведения об объемах оказанных услуг за год (форма заполняется только в четвертом квартале).</w:t>
      </w:r>
    </w:p>
    <w:bookmarkEnd w:id="137"/>
    <w:bookmarkStart w:name="z173" w:id="138"/>
    <w:p>
      <w:pPr>
        <w:spacing w:after="0"/>
        <w:ind w:left="0"/>
        <w:jc w:val="both"/>
      </w:pPr>
      <w:r>
        <w:rPr>
          <w:rFonts w:ascii="Times New Roman"/>
          <w:b w:val="false"/>
          <w:i w:val="false"/>
          <w:color w:val="000000"/>
          <w:sz w:val="28"/>
        </w:rPr>
        <w:t xml:space="preserve">
      Стоимость оказанных услуг указывается в текущих ценах без налога на добавленную стоимость и акцизов. Из этой суммы выделяется объем услуг, оплачиваемых за счет собственных средств населения и средств других категорий потребителей услуг (предприятий и бюджета). Этот показатель представляет собой стоимость оказанных услуг на момент их выполнения, независимо от времени их оплаты (учет объема оказанных услуг ведется по методу начисления). </w:t>
      </w:r>
    </w:p>
    <w:bookmarkEnd w:id="138"/>
    <w:bookmarkStart w:name="z174" w:id="139"/>
    <w:p>
      <w:pPr>
        <w:spacing w:after="0"/>
        <w:ind w:left="0"/>
        <w:jc w:val="both"/>
      </w:pPr>
      <w:r>
        <w:rPr>
          <w:rFonts w:ascii="Times New Roman"/>
          <w:b w:val="false"/>
          <w:i w:val="false"/>
          <w:color w:val="000000"/>
          <w:sz w:val="28"/>
        </w:rPr>
        <w:t>
      Услуги являются объектом купли-продажи, где издержки производителя (оказывающей стороны) полностью или в значительной мере покрываются за счет выручки от их реализации, за счет средств государственного бюджета, добровольных взносов или государственной социальной программы, а также средств предприятий и населения.</w:t>
      </w:r>
    </w:p>
    <w:bookmarkEnd w:id="139"/>
    <w:bookmarkStart w:name="z175" w:id="140"/>
    <w:p>
      <w:pPr>
        <w:spacing w:after="0"/>
        <w:ind w:left="0"/>
        <w:jc w:val="both"/>
      </w:pPr>
      <w:r>
        <w:rPr>
          <w:rFonts w:ascii="Times New Roman"/>
          <w:b w:val="false"/>
          <w:i w:val="false"/>
          <w:color w:val="000000"/>
          <w:sz w:val="28"/>
        </w:rPr>
        <w:t xml:space="preserve">
      Объем оказанных услуг за счет средств некоммерческого акционерного общества "Фонд социального медицинского страхования" (далее – ФCМС) указываются в графе "ФCМС". </w:t>
      </w:r>
    </w:p>
    <w:bookmarkEnd w:id="140"/>
    <w:bookmarkStart w:name="z176" w:id="141"/>
    <w:p>
      <w:pPr>
        <w:spacing w:after="0"/>
        <w:ind w:left="0"/>
        <w:jc w:val="both"/>
      </w:pPr>
      <w:r>
        <w:rPr>
          <w:rFonts w:ascii="Times New Roman"/>
          <w:b w:val="false"/>
          <w:i w:val="false"/>
          <w:color w:val="000000"/>
          <w:sz w:val="28"/>
        </w:rPr>
        <w:t>
      В объем оказанных услуг включаются доходы, оказанные услуг, оплаченных за счет собственных средств населения (графа 3), средств предприятий (графа 4) и полученные из государственного бюджета (графа 2) и ФСМС (графа 5) без налога на добавленную стоимость.</w:t>
      </w:r>
    </w:p>
    <w:bookmarkEnd w:id="141"/>
    <w:bookmarkStart w:name="z177" w:id="142"/>
    <w:p>
      <w:pPr>
        <w:spacing w:after="0"/>
        <w:ind w:left="0"/>
        <w:jc w:val="both"/>
      </w:pPr>
      <w:r>
        <w:rPr>
          <w:rFonts w:ascii="Times New Roman"/>
          <w:b w:val="false"/>
          <w:i w:val="false"/>
          <w:color w:val="000000"/>
          <w:sz w:val="28"/>
        </w:rPr>
        <w:t>
      В графы за счет средств населения (графа 3) и предприятий (графа 4) не включается объем услуг, оказанных населению за счет средств государственного бюджета и ФCМС.</w:t>
      </w:r>
    </w:p>
    <w:bookmarkEnd w:id="142"/>
    <w:bookmarkStart w:name="z178" w:id="143"/>
    <w:p>
      <w:pPr>
        <w:spacing w:after="0"/>
        <w:ind w:left="0"/>
        <w:jc w:val="both"/>
      </w:pPr>
      <w:r>
        <w:rPr>
          <w:rFonts w:ascii="Times New Roman"/>
          <w:b w:val="false"/>
          <w:i w:val="false"/>
          <w:color w:val="000000"/>
          <w:sz w:val="28"/>
        </w:rPr>
        <w:t>
      В графе ФCМС (графа 5) также включаются стоимость услуг оказанных в рамках Гарантированного объема бесплатной медицинской помощи (ГОБМП).</w:t>
      </w:r>
    </w:p>
    <w:bookmarkEnd w:id="143"/>
    <w:bookmarkStart w:name="z179" w:id="144"/>
    <w:p>
      <w:pPr>
        <w:spacing w:after="0"/>
        <w:ind w:left="0"/>
        <w:jc w:val="both"/>
      </w:pPr>
      <w:r>
        <w:rPr>
          <w:rFonts w:ascii="Times New Roman"/>
          <w:b w:val="false"/>
          <w:i w:val="false"/>
          <w:color w:val="000000"/>
          <w:sz w:val="28"/>
        </w:rPr>
        <w:t xml:space="preserve">
      Объем оказанных услуг за счет бюджета оценивается по затратам по предоставлению услуг в момент их вхождения в процесс производства, а не по времени их оплаты: </w:t>
      </w:r>
    </w:p>
    <w:bookmarkEnd w:id="144"/>
    <w:bookmarkStart w:name="z180" w:id="145"/>
    <w:p>
      <w:pPr>
        <w:spacing w:after="0"/>
        <w:ind w:left="0"/>
        <w:jc w:val="both"/>
      </w:pPr>
      <w:r>
        <w:rPr>
          <w:rFonts w:ascii="Times New Roman"/>
          <w:b w:val="false"/>
          <w:i w:val="false"/>
          <w:color w:val="000000"/>
          <w:sz w:val="28"/>
        </w:rPr>
        <w:t>
      1) начисленная за отчетный период сумма амортизационных отчислений по всем видам основных средств;</w:t>
      </w:r>
    </w:p>
    <w:bookmarkEnd w:id="145"/>
    <w:bookmarkStart w:name="z181" w:id="146"/>
    <w:p>
      <w:pPr>
        <w:spacing w:after="0"/>
        <w:ind w:left="0"/>
        <w:jc w:val="both"/>
      </w:pPr>
      <w:r>
        <w:rPr>
          <w:rFonts w:ascii="Times New Roman"/>
          <w:b w:val="false"/>
          <w:i w:val="false"/>
          <w:color w:val="000000"/>
          <w:sz w:val="28"/>
        </w:rPr>
        <w:t>
      2) расходы на заработную плату;</w:t>
      </w:r>
    </w:p>
    <w:bookmarkEnd w:id="146"/>
    <w:bookmarkStart w:name="z182" w:id="147"/>
    <w:p>
      <w:pPr>
        <w:spacing w:after="0"/>
        <w:ind w:left="0"/>
        <w:jc w:val="both"/>
      </w:pPr>
      <w:r>
        <w:rPr>
          <w:rFonts w:ascii="Times New Roman"/>
          <w:b w:val="false"/>
          <w:i w:val="false"/>
          <w:color w:val="000000"/>
          <w:sz w:val="28"/>
        </w:rPr>
        <w:t>
      3) стоимость всех видов топлива и покупной энергии (электрической, тепловой), используемых в процессе оказания услуг;</w:t>
      </w:r>
    </w:p>
    <w:bookmarkEnd w:id="147"/>
    <w:bookmarkStart w:name="z183" w:id="148"/>
    <w:p>
      <w:pPr>
        <w:spacing w:after="0"/>
        <w:ind w:left="0"/>
        <w:jc w:val="both"/>
      </w:pPr>
      <w:r>
        <w:rPr>
          <w:rFonts w:ascii="Times New Roman"/>
          <w:b w:val="false"/>
          <w:i w:val="false"/>
          <w:color w:val="000000"/>
          <w:sz w:val="28"/>
        </w:rPr>
        <w:t>
      4) стоимость всех материалов, используемых в процессе оказания услуг, с учетом транспортно-заготовительных расходов;</w:t>
      </w:r>
    </w:p>
    <w:bookmarkEnd w:id="148"/>
    <w:bookmarkStart w:name="z184" w:id="149"/>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организациями;</w:t>
      </w:r>
    </w:p>
    <w:bookmarkEnd w:id="149"/>
    <w:bookmarkStart w:name="z185" w:id="150"/>
    <w:p>
      <w:pPr>
        <w:spacing w:after="0"/>
        <w:ind w:left="0"/>
        <w:jc w:val="both"/>
      </w:pPr>
      <w:r>
        <w:rPr>
          <w:rFonts w:ascii="Times New Roman"/>
          <w:b w:val="false"/>
          <w:i w:val="false"/>
          <w:color w:val="000000"/>
          <w:sz w:val="28"/>
        </w:rPr>
        <w:t>
      6) прочие расходы, включающие сумму налогов и других обязательных платежей в бюджет (социального налога, налога на имущество, земельного налога, налога на транспортные средства, плата за эмиссии в окружающую среду, фиксированного налога, плата за сервитут по земельным участкам,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 без акцизов, налога на добавленную стоимость и других, приравненных к ним платежей).</w:t>
      </w:r>
    </w:p>
    <w:bookmarkEnd w:id="150"/>
    <w:bookmarkStart w:name="z186" w:id="151"/>
    <w:p>
      <w:pPr>
        <w:spacing w:after="0"/>
        <w:ind w:left="0"/>
        <w:jc w:val="both"/>
      </w:pPr>
      <w:r>
        <w:rPr>
          <w:rFonts w:ascii="Times New Roman"/>
          <w:b w:val="false"/>
          <w:i w:val="false"/>
          <w:color w:val="000000"/>
          <w:sz w:val="28"/>
        </w:rPr>
        <w:t>
      7) суточные во время служебных командировок, благотворительную помощь, стоимость услуг непроизводственного характера выполненные сторонними организациями (затраты на услуги в области права, бухгалтерского учета и аудита, архитектуры, на рекламу, услуги банков, услуги страховых организаций, услуги связи).</w:t>
      </w:r>
    </w:p>
    <w:bookmarkEnd w:id="151"/>
    <w:bookmarkStart w:name="z187" w:id="152"/>
    <w:p>
      <w:pPr>
        <w:spacing w:after="0"/>
        <w:ind w:left="0"/>
        <w:jc w:val="both"/>
      </w:pPr>
      <w:r>
        <w:rPr>
          <w:rFonts w:ascii="Times New Roman"/>
          <w:b w:val="false"/>
          <w:i w:val="false"/>
          <w:color w:val="000000"/>
          <w:sz w:val="28"/>
        </w:rPr>
        <w:t xml:space="preserve">
      Объем оказанных услуг за счет государственного бюджета и ФCМС оценивается на момент их вхождения в процесс производства (на момент фактический оказанных услуг), а не в момент начисления оплаты. </w:t>
      </w:r>
    </w:p>
    <w:bookmarkEnd w:id="152"/>
    <w:bookmarkStart w:name="z188" w:id="153"/>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 Валовое накопление основного капитала – стоимость приобретения производителями новых и существующих основных средств за вычетом стоимости выбытия основных средств, используемых в производстве для создания нового дохода в будущем.</w:t>
      </w:r>
    </w:p>
    <w:bookmarkEnd w:id="153"/>
    <w:bookmarkStart w:name="z189" w:id="154"/>
    <w:p>
      <w:pPr>
        <w:spacing w:after="0"/>
        <w:ind w:left="0"/>
        <w:jc w:val="both"/>
      </w:pPr>
      <w:r>
        <w:rPr>
          <w:rFonts w:ascii="Times New Roman"/>
          <w:b w:val="false"/>
          <w:i w:val="false"/>
          <w:color w:val="000000"/>
          <w:sz w:val="28"/>
        </w:rPr>
        <w:t xml:space="preserve">
      Объем оказанных услуг и затраты за счет средств ФСМС и бюджета по договорам соисполнения в отчете отражает та организация, которая получила средства от ФСМС и (или) бюджета. Организация, выполнившая услугу по договорам соисполнения, не включает эти средства в свой отчет. </w:t>
      </w:r>
    </w:p>
    <w:bookmarkEnd w:id="154"/>
    <w:bookmarkStart w:name="z190" w:id="155"/>
    <w:p>
      <w:pPr>
        <w:spacing w:after="0"/>
        <w:ind w:left="0"/>
        <w:jc w:val="both"/>
      </w:pPr>
      <w:r>
        <w:rPr>
          <w:rFonts w:ascii="Times New Roman"/>
          <w:b w:val="false"/>
          <w:i w:val="false"/>
          <w:color w:val="000000"/>
          <w:sz w:val="28"/>
        </w:rPr>
        <w:t>
      Безвозмездно полученные медицинские средства (лекарственные средства) не учитывается в настоящем отчете.</w:t>
      </w:r>
    </w:p>
    <w:bookmarkEnd w:id="155"/>
    <w:bookmarkStart w:name="z191" w:id="156"/>
    <w:p>
      <w:pPr>
        <w:spacing w:after="0"/>
        <w:ind w:left="0"/>
        <w:jc w:val="both"/>
      </w:pPr>
      <w:r>
        <w:rPr>
          <w:rFonts w:ascii="Times New Roman"/>
          <w:b w:val="false"/>
          <w:i w:val="false"/>
          <w:color w:val="000000"/>
          <w:sz w:val="28"/>
        </w:rPr>
        <w:t>
      Данные по объему услуг приводятся в тысячах тенге, без десятичного знака. Все показатели приводятся за каждый отчетный квартал отдельно.</w:t>
      </w:r>
    </w:p>
    <w:bookmarkEnd w:id="156"/>
    <w:bookmarkStart w:name="z192" w:id="157"/>
    <w:p>
      <w:pPr>
        <w:spacing w:after="0"/>
        <w:ind w:left="0"/>
        <w:jc w:val="both"/>
      </w:pPr>
      <w:r>
        <w:rPr>
          <w:rFonts w:ascii="Times New Roman"/>
          <w:b w:val="false"/>
          <w:i w:val="false"/>
          <w:color w:val="000000"/>
          <w:sz w:val="28"/>
        </w:rPr>
        <w:t>
      3. В строке 1 раздела 2 указывается общий объем услуг организаций с основным видом деятельности "Образование" (ОКЭД 85).</w:t>
      </w:r>
    </w:p>
    <w:bookmarkEnd w:id="157"/>
    <w:bookmarkStart w:name="z193" w:id="158"/>
    <w:p>
      <w:pPr>
        <w:spacing w:after="0"/>
        <w:ind w:left="0"/>
        <w:jc w:val="both"/>
      </w:pPr>
      <w:r>
        <w:rPr>
          <w:rFonts w:ascii="Times New Roman"/>
          <w:b w:val="false"/>
          <w:i w:val="false"/>
          <w:color w:val="000000"/>
          <w:sz w:val="28"/>
        </w:rPr>
        <w:t xml:space="preserve">
      4. В строке 2 раздела 2 указываются услуги, оказываемые через Интернет, которые предоставляются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Министерстве юстиции Республики Казахстан 27 ноября 2023 года № 33682, а также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РК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зарегистрирован в Министерстве юстиции Республики Казахстан 22 апреля 2015 года № 10768.</w:t>
      </w:r>
    </w:p>
    <w:bookmarkEnd w:id="158"/>
    <w:bookmarkStart w:name="z194" w:id="159"/>
    <w:p>
      <w:pPr>
        <w:spacing w:after="0"/>
        <w:ind w:left="0"/>
        <w:jc w:val="both"/>
      </w:pPr>
      <w:r>
        <w:rPr>
          <w:rFonts w:ascii="Times New Roman"/>
          <w:b w:val="false"/>
          <w:i w:val="false"/>
          <w:color w:val="000000"/>
          <w:sz w:val="28"/>
        </w:rPr>
        <w:t>
      В услугах, оказанных через Интернет, следует отражать услуги, оказываемые на постоянной основе.</w:t>
      </w:r>
    </w:p>
    <w:bookmarkEnd w:id="159"/>
    <w:bookmarkStart w:name="z195" w:id="160"/>
    <w:p>
      <w:pPr>
        <w:spacing w:after="0"/>
        <w:ind w:left="0"/>
        <w:jc w:val="both"/>
      </w:pPr>
      <w:r>
        <w:rPr>
          <w:rFonts w:ascii="Times New Roman"/>
          <w:b w:val="false"/>
          <w:i w:val="false"/>
          <w:color w:val="000000"/>
          <w:sz w:val="28"/>
        </w:rPr>
        <w:t>
      5. В строке 3 раздела 2 отражается общий объем услуг организаций с основным видом деятельности "Деятельность в области здравоохранения" (ОКЭД 86).</w:t>
      </w:r>
    </w:p>
    <w:bookmarkEnd w:id="160"/>
    <w:bookmarkStart w:name="z196" w:id="161"/>
    <w:p>
      <w:pPr>
        <w:spacing w:after="0"/>
        <w:ind w:left="0"/>
        <w:jc w:val="both"/>
      </w:pPr>
      <w:r>
        <w:rPr>
          <w:rFonts w:ascii="Times New Roman"/>
          <w:b w:val="false"/>
          <w:i w:val="false"/>
          <w:color w:val="000000"/>
          <w:sz w:val="28"/>
        </w:rPr>
        <w:t>
      В строке 3.1.3 раздела 2 указывается объем услуги центров реабилитации (санаторно-курортные услуги).</w:t>
      </w:r>
    </w:p>
    <w:bookmarkEnd w:id="161"/>
    <w:bookmarkStart w:name="z197" w:id="162"/>
    <w:p>
      <w:pPr>
        <w:spacing w:after="0"/>
        <w:ind w:left="0"/>
        <w:jc w:val="both"/>
      </w:pPr>
      <w:r>
        <w:rPr>
          <w:rFonts w:ascii="Times New Roman"/>
          <w:b w:val="false"/>
          <w:i w:val="false"/>
          <w:color w:val="000000"/>
          <w:sz w:val="28"/>
        </w:rPr>
        <w:t>
      В строке 3.1.6 указывается объем услуг прочих больниц (фармацевтические услуги, услуги по уходу, услуги лабораторий и технических служб, включая радиологические и анестезиологические услуги и другие).</w:t>
      </w:r>
    </w:p>
    <w:bookmarkEnd w:id="162"/>
    <w:bookmarkStart w:name="z198" w:id="163"/>
    <w:p>
      <w:pPr>
        <w:spacing w:after="0"/>
        <w:ind w:left="0"/>
        <w:jc w:val="both"/>
      </w:pPr>
      <w:r>
        <w:rPr>
          <w:rFonts w:ascii="Times New Roman"/>
          <w:b w:val="false"/>
          <w:i w:val="false"/>
          <w:color w:val="000000"/>
          <w:sz w:val="28"/>
        </w:rPr>
        <w:t>
      6. В строке 4 раздела 2 отражается общий объем услуг организаций с основным видом деятельности "Предоставление социальных услуг с обеспечением проживания" (ОКЭД 87).</w:t>
      </w:r>
    </w:p>
    <w:bookmarkEnd w:id="163"/>
    <w:bookmarkStart w:name="z199" w:id="164"/>
    <w:p>
      <w:pPr>
        <w:spacing w:after="0"/>
        <w:ind w:left="0"/>
        <w:jc w:val="both"/>
      </w:pPr>
      <w:r>
        <w:rPr>
          <w:rFonts w:ascii="Times New Roman"/>
          <w:b w:val="false"/>
          <w:i w:val="false"/>
          <w:color w:val="000000"/>
          <w:sz w:val="28"/>
        </w:rPr>
        <w:t>
      В строке 4.4 раздела 2 указывается объем оказанных услуг, связанных с проживанием, в том числе для жертв бытового насилия и торговли людьми, лиц без определенного места жительства, лиц, находящихся на учете пробации, и лиц, освободившихся из мест лишения свободы.</w:t>
      </w:r>
    </w:p>
    <w:bookmarkEnd w:id="164"/>
    <w:bookmarkStart w:name="z200" w:id="165"/>
    <w:p>
      <w:pPr>
        <w:spacing w:after="0"/>
        <w:ind w:left="0"/>
        <w:jc w:val="both"/>
      </w:pPr>
      <w:r>
        <w:rPr>
          <w:rFonts w:ascii="Times New Roman"/>
          <w:b w:val="false"/>
          <w:i w:val="false"/>
          <w:color w:val="000000"/>
          <w:sz w:val="28"/>
        </w:rPr>
        <w:t>
      В строке 5 раздела 2 отражается общий объем услуг организаций с основным видом деятельности "Предоставление социальных услуг без обеспечения проживания" (ОКЭД 88).</w:t>
      </w:r>
    </w:p>
    <w:bookmarkEnd w:id="165"/>
    <w:bookmarkStart w:name="z201" w:id="166"/>
    <w:p>
      <w:pPr>
        <w:spacing w:after="0"/>
        <w:ind w:left="0"/>
        <w:jc w:val="both"/>
      </w:pPr>
      <w:r>
        <w:rPr>
          <w:rFonts w:ascii="Times New Roman"/>
          <w:b w:val="false"/>
          <w:i w:val="false"/>
          <w:color w:val="000000"/>
          <w:sz w:val="28"/>
        </w:rPr>
        <w:t>
      В строке 5.3 раздела 2 указывается объем оказанных услуг без обеспечения проживания, в том числе для жертв бытового насилия и торговли людьми, лиц без определенного места жительства, лиц, находящихся на учете пробации, и лиц, освободившихся из мест лишения свободы.</w:t>
      </w:r>
    </w:p>
    <w:bookmarkEnd w:id="166"/>
    <w:bookmarkStart w:name="z202" w:id="167"/>
    <w:p>
      <w:pPr>
        <w:spacing w:after="0"/>
        <w:ind w:left="0"/>
        <w:jc w:val="both"/>
      </w:pPr>
      <w:r>
        <w:rPr>
          <w:rFonts w:ascii="Times New Roman"/>
          <w:b w:val="false"/>
          <w:i w:val="false"/>
          <w:color w:val="000000"/>
          <w:sz w:val="28"/>
        </w:rPr>
        <w:t>
      7. В разделе 3 отражаются сведения об объемах оказанных услуг по вторичным видам деятельности за год (заполняется только в четвертом квартале). Перечень услуг по вторичному виду деятельности указывается в соответствии с Классификатором продукции для вторичных видов деятельности, приведенном в приложении к статистической форме.</w:t>
      </w:r>
    </w:p>
    <w:bookmarkEnd w:id="167"/>
    <w:bookmarkStart w:name="z203" w:id="168"/>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68"/>
    <w:bookmarkStart w:name="z204" w:id="169"/>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69"/>
    <w:bookmarkStart w:name="z205" w:id="170"/>
    <w:p>
      <w:pPr>
        <w:spacing w:after="0"/>
        <w:ind w:left="0"/>
        <w:jc w:val="both"/>
      </w:pPr>
      <w:r>
        <w:rPr>
          <w:rFonts w:ascii="Times New Roman"/>
          <w:b w:val="false"/>
          <w:i w:val="false"/>
          <w:color w:val="000000"/>
          <w:sz w:val="28"/>
        </w:rPr>
        <w:t>
      10. В случае отсутствия услуг, оказываемых через Интернет, следует проставить значение 0 в строке 2 раздела 2.</w:t>
      </w:r>
    </w:p>
    <w:bookmarkEnd w:id="170"/>
    <w:bookmarkStart w:name="z206" w:id="171"/>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171"/>
    <w:bookmarkStart w:name="z207" w:id="172"/>
    <w:p>
      <w:pPr>
        <w:spacing w:after="0"/>
        <w:ind w:left="0"/>
        <w:jc w:val="both"/>
      </w:pPr>
      <w:r>
        <w:rPr>
          <w:rFonts w:ascii="Times New Roman"/>
          <w:b w:val="false"/>
          <w:i w:val="false"/>
          <w:color w:val="000000"/>
          <w:sz w:val="28"/>
        </w:rPr>
        <w:t>
      12. АРИФМЕТИКО-ЛОГИЧЕСКИЙ КОНТРОЛЬ</w:t>
      </w:r>
    </w:p>
    <w:bookmarkEnd w:id="172"/>
    <w:bookmarkStart w:name="z208" w:id="173"/>
    <w:p>
      <w:pPr>
        <w:spacing w:after="0"/>
        <w:ind w:left="0"/>
        <w:jc w:val="both"/>
      </w:pPr>
      <w:r>
        <w:rPr>
          <w:rFonts w:ascii="Times New Roman"/>
          <w:b w:val="false"/>
          <w:i w:val="false"/>
          <w:color w:val="000000"/>
          <w:sz w:val="28"/>
        </w:rPr>
        <w:t>
      Раздел 2.</w:t>
      </w:r>
    </w:p>
    <w:bookmarkEnd w:id="173"/>
    <w:bookmarkStart w:name="z209" w:id="174"/>
    <w:p>
      <w:pPr>
        <w:spacing w:after="0"/>
        <w:ind w:left="0"/>
        <w:jc w:val="both"/>
      </w:pPr>
      <w:r>
        <w:rPr>
          <w:rFonts w:ascii="Times New Roman"/>
          <w:b w:val="false"/>
          <w:i w:val="false"/>
          <w:color w:val="000000"/>
          <w:sz w:val="28"/>
        </w:rPr>
        <w:t>
      1. Строка 1 раздела 2 = ∑строк 1.1 по 1.11;</w:t>
      </w:r>
    </w:p>
    <w:bookmarkEnd w:id="174"/>
    <w:bookmarkStart w:name="z210" w:id="175"/>
    <w:p>
      <w:pPr>
        <w:spacing w:after="0"/>
        <w:ind w:left="0"/>
        <w:jc w:val="both"/>
      </w:pPr>
      <w:r>
        <w:rPr>
          <w:rFonts w:ascii="Times New Roman"/>
          <w:b w:val="false"/>
          <w:i w:val="false"/>
          <w:color w:val="000000"/>
          <w:sz w:val="28"/>
        </w:rPr>
        <w:t>
      2. Строка 2 раздела 2 = ∑строк 2.1 по 2.10;</w:t>
      </w:r>
    </w:p>
    <w:bookmarkEnd w:id="175"/>
    <w:bookmarkStart w:name="z211" w:id="176"/>
    <w:p>
      <w:pPr>
        <w:spacing w:after="0"/>
        <w:ind w:left="0"/>
        <w:jc w:val="both"/>
      </w:pPr>
      <w:r>
        <w:rPr>
          <w:rFonts w:ascii="Times New Roman"/>
          <w:b w:val="false"/>
          <w:i w:val="false"/>
          <w:color w:val="000000"/>
          <w:sz w:val="28"/>
        </w:rPr>
        <w:t>
      3. Строка 2 раздела 2 по всем графам &lt; или = раздел 2 строка 1;</w:t>
      </w:r>
    </w:p>
    <w:bookmarkEnd w:id="176"/>
    <w:bookmarkStart w:name="z212" w:id="177"/>
    <w:p>
      <w:pPr>
        <w:spacing w:after="0"/>
        <w:ind w:left="0"/>
        <w:jc w:val="both"/>
      </w:pPr>
      <w:r>
        <w:rPr>
          <w:rFonts w:ascii="Times New Roman"/>
          <w:b w:val="false"/>
          <w:i w:val="false"/>
          <w:color w:val="000000"/>
          <w:sz w:val="28"/>
        </w:rPr>
        <w:t>
      4. Строка 2.1 раздела 2 по всем графам &lt; или = раздел 2 строка 1.2;</w:t>
      </w:r>
    </w:p>
    <w:bookmarkEnd w:id="177"/>
    <w:bookmarkStart w:name="z213" w:id="178"/>
    <w:p>
      <w:pPr>
        <w:spacing w:after="0"/>
        <w:ind w:left="0"/>
        <w:jc w:val="both"/>
      </w:pPr>
      <w:r>
        <w:rPr>
          <w:rFonts w:ascii="Times New Roman"/>
          <w:b w:val="false"/>
          <w:i w:val="false"/>
          <w:color w:val="000000"/>
          <w:sz w:val="28"/>
        </w:rPr>
        <w:t>
      5. Строка 2.2 раздела 2 по всем графам &lt; или = раздел 2 строка 1.3;</w:t>
      </w:r>
    </w:p>
    <w:bookmarkEnd w:id="178"/>
    <w:bookmarkStart w:name="z214" w:id="179"/>
    <w:p>
      <w:pPr>
        <w:spacing w:after="0"/>
        <w:ind w:left="0"/>
        <w:jc w:val="both"/>
      </w:pPr>
      <w:r>
        <w:rPr>
          <w:rFonts w:ascii="Times New Roman"/>
          <w:b w:val="false"/>
          <w:i w:val="false"/>
          <w:color w:val="000000"/>
          <w:sz w:val="28"/>
        </w:rPr>
        <w:t>
      6. Строка 2.3 Раздела 2 по всем графам &lt; или = раздел 2 строка 1.4;</w:t>
      </w:r>
    </w:p>
    <w:bookmarkEnd w:id="179"/>
    <w:bookmarkStart w:name="z215" w:id="180"/>
    <w:p>
      <w:pPr>
        <w:spacing w:after="0"/>
        <w:ind w:left="0"/>
        <w:jc w:val="both"/>
      </w:pPr>
      <w:r>
        <w:rPr>
          <w:rFonts w:ascii="Times New Roman"/>
          <w:b w:val="false"/>
          <w:i w:val="false"/>
          <w:color w:val="000000"/>
          <w:sz w:val="28"/>
        </w:rPr>
        <w:t>
      7. Строка 2.4 раздела 2 по всем графам &lt; или = раздел 2 строка 1.5;</w:t>
      </w:r>
    </w:p>
    <w:bookmarkEnd w:id="180"/>
    <w:bookmarkStart w:name="z216" w:id="181"/>
    <w:p>
      <w:pPr>
        <w:spacing w:after="0"/>
        <w:ind w:left="0"/>
        <w:jc w:val="both"/>
      </w:pPr>
      <w:r>
        <w:rPr>
          <w:rFonts w:ascii="Times New Roman"/>
          <w:b w:val="false"/>
          <w:i w:val="false"/>
          <w:color w:val="000000"/>
          <w:sz w:val="28"/>
        </w:rPr>
        <w:t>
      8. Строка 2.5 раздела 2 по всем графам &lt; или = раздел 2 строка 1.6;</w:t>
      </w:r>
    </w:p>
    <w:bookmarkEnd w:id="181"/>
    <w:bookmarkStart w:name="z217" w:id="182"/>
    <w:p>
      <w:pPr>
        <w:spacing w:after="0"/>
        <w:ind w:left="0"/>
        <w:jc w:val="both"/>
      </w:pPr>
      <w:r>
        <w:rPr>
          <w:rFonts w:ascii="Times New Roman"/>
          <w:b w:val="false"/>
          <w:i w:val="false"/>
          <w:color w:val="000000"/>
          <w:sz w:val="28"/>
        </w:rPr>
        <w:t>
      9. Строка 2.6 раздела 2 по всем графам &lt; или = раздел 2 строка 1.7;</w:t>
      </w:r>
    </w:p>
    <w:bookmarkEnd w:id="182"/>
    <w:bookmarkStart w:name="z218" w:id="183"/>
    <w:p>
      <w:pPr>
        <w:spacing w:after="0"/>
        <w:ind w:left="0"/>
        <w:jc w:val="both"/>
      </w:pPr>
      <w:r>
        <w:rPr>
          <w:rFonts w:ascii="Times New Roman"/>
          <w:b w:val="false"/>
          <w:i w:val="false"/>
          <w:color w:val="000000"/>
          <w:sz w:val="28"/>
        </w:rPr>
        <w:t>
      10. Строка 2.7 раздела 2 по всем графам &lt; или = раздел 2 строка 1.8;</w:t>
      </w:r>
    </w:p>
    <w:bookmarkEnd w:id="183"/>
    <w:bookmarkStart w:name="z219" w:id="184"/>
    <w:p>
      <w:pPr>
        <w:spacing w:after="0"/>
        <w:ind w:left="0"/>
        <w:jc w:val="both"/>
      </w:pPr>
      <w:r>
        <w:rPr>
          <w:rFonts w:ascii="Times New Roman"/>
          <w:b w:val="false"/>
          <w:i w:val="false"/>
          <w:color w:val="000000"/>
          <w:sz w:val="28"/>
        </w:rPr>
        <w:t>
      11. Строка 2.8 раздела 2 по всем графам &lt; или = раздел 2 строка 1.9;</w:t>
      </w:r>
    </w:p>
    <w:bookmarkEnd w:id="184"/>
    <w:bookmarkStart w:name="z220" w:id="185"/>
    <w:p>
      <w:pPr>
        <w:spacing w:after="0"/>
        <w:ind w:left="0"/>
        <w:jc w:val="both"/>
      </w:pPr>
      <w:r>
        <w:rPr>
          <w:rFonts w:ascii="Times New Roman"/>
          <w:b w:val="false"/>
          <w:i w:val="false"/>
          <w:color w:val="000000"/>
          <w:sz w:val="28"/>
        </w:rPr>
        <w:t>
      12. Строка 2.9 раздела 2 по всем графам &lt; или = раздел 2 строка 1.10;</w:t>
      </w:r>
    </w:p>
    <w:bookmarkEnd w:id="185"/>
    <w:bookmarkStart w:name="z221" w:id="186"/>
    <w:p>
      <w:pPr>
        <w:spacing w:after="0"/>
        <w:ind w:left="0"/>
        <w:jc w:val="both"/>
      </w:pPr>
      <w:r>
        <w:rPr>
          <w:rFonts w:ascii="Times New Roman"/>
          <w:b w:val="false"/>
          <w:i w:val="false"/>
          <w:color w:val="000000"/>
          <w:sz w:val="28"/>
        </w:rPr>
        <w:t>
      13. Строка 2.10 раздела 2 по всем графам &lt; или = раздел 2 строка 1.11;</w:t>
      </w:r>
    </w:p>
    <w:bookmarkEnd w:id="186"/>
    <w:bookmarkStart w:name="z222" w:id="187"/>
    <w:p>
      <w:pPr>
        <w:spacing w:after="0"/>
        <w:ind w:left="0"/>
        <w:jc w:val="both"/>
      </w:pPr>
      <w:r>
        <w:rPr>
          <w:rFonts w:ascii="Times New Roman"/>
          <w:b w:val="false"/>
          <w:i w:val="false"/>
          <w:color w:val="000000"/>
          <w:sz w:val="28"/>
        </w:rPr>
        <w:t>
      14. строка 3 = сумме составляющих строк 3.1, 3.2, 3.3, 3.4, 3.5 для каждой графы;</w:t>
      </w:r>
    </w:p>
    <w:bookmarkEnd w:id="187"/>
    <w:bookmarkStart w:name="z223" w:id="188"/>
    <w:p>
      <w:pPr>
        <w:spacing w:after="0"/>
        <w:ind w:left="0"/>
        <w:jc w:val="both"/>
      </w:pPr>
      <w:r>
        <w:rPr>
          <w:rFonts w:ascii="Times New Roman"/>
          <w:b w:val="false"/>
          <w:i w:val="false"/>
          <w:color w:val="000000"/>
          <w:sz w:val="28"/>
        </w:rPr>
        <w:t>
      15. строка 3.1 = сумме составляющих строк 3.1.1-3.1.6 для каждой графы;</w:t>
      </w:r>
    </w:p>
    <w:bookmarkEnd w:id="188"/>
    <w:bookmarkStart w:name="z224" w:id="189"/>
    <w:p>
      <w:pPr>
        <w:spacing w:after="0"/>
        <w:ind w:left="0"/>
        <w:jc w:val="both"/>
      </w:pPr>
      <w:r>
        <w:rPr>
          <w:rFonts w:ascii="Times New Roman"/>
          <w:b w:val="false"/>
          <w:i w:val="false"/>
          <w:color w:val="000000"/>
          <w:sz w:val="28"/>
        </w:rPr>
        <w:t>
      16. строка 4 = сумме составляющих строк 4.1-4.4 для каждой графы;</w:t>
      </w:r>
    </w:p>
    <w:bookmarkEnd w:id="189"/>
    <w:bookmarkStart w:name="z225" w:id="190"/>
    <w:p>
      <w:pPr>
        <w:spacing w:after="0"/>
        <w:ind w:left="0"/>
        <w:jc w:val="both"/>
      </w:pPr>
      <w:r>
        <w:rPr>
          <w:rFonts w:ascii="Times New Roman"/>
          <w:b w:val="false"/>
          <w:i w:val="false"/>
          <w:color w:val="000000"/>
          <w:sz w:val="28"/>
        </w:rPr>
        <w:t>
      17. строка 5 = сумме составляющих строк 5.1-5.3 для каждой графы;</w:t>
      </w:r>
    </w:p>
    <w:bookmarkEnd w:id="190"/>
    <w:bookmarkStart w:name="z226" w:id="191"/>
    <w:p>
      <w:pPr>
        <w:spacing w:after="0"/>
        <w:ind w:left="0"/>
        <w:jc w:val="both"/>
      </w:pPr>
      <w:r>
        <w:rPr>
          <w:rFonts w:ascii="Times New Roman"/>
          <w:b w:val="false"/>
          <w:i w:val="false"/>
          <w:color w:val="000000"/>
          <w:sz w:val="28"/>
        </w:rPr>
        <w:t>
      18. графа 1 = сумме граф 2-4 (по всем строкам);</w:t>
      </w:r>
    </w:p>
    <w:bookmarkEnd w:id="191"/>
    <w:bookmarkStart w:name="z227" w:id="192"/>
    <w:p>
      <w:pPr>
        <w:spacing w:after="0"/>
        <w:ind w:left="0"/>
        <w:jc w:val="both"/>
      </w:pPr>
      <w:r>
        <w:rPr>
          <w:rFonts w:ascii="Times New Roman"/>
          <w:b w:val="false"/>
          <w:i w:val="false"/>
          <w:color w:val="000000"/>
          <w:sz w:val="28"/>
        </w:rPr>
        <w:t>
      19. Если КФС = 12,13 (по всем составляющим), то заполняется графа 2 раздела 2 (допустимый);</w:t>
      </w:r>
    </w:p>
    <w:bookmarkEnd w:id="192"/>
    <w:bookmarkStart w:name="z228" w:id="193"/>
    <w:p>
      <w:pPr>
        <w:spacing w:after="0"/>
        <w:ind w:left="0"/>
        <w:jc w:val="both"/>
      </w:pPr>
      <w:r>
        <w:rPr>
          <w:rFonts w:ascii="Times New Roman"/>
          <w:b w:val="false"/>
          <w:i w:val="false"/>
          <w:color w:val="000000"/>
          <w:sz w:val="28"/>
        </w:rPr>
        <w:t>
      20. Если КФС = 16,17,19,23,28,29 (по всем составляющим), то заполняется графа 3 раздела 2 (допустимый);</w:t>
      </w:r>
    </w:p>
    <w:bookmarkEnd w:id="193"/>
    <w:bookmarkStart w:name="z229" w:id="194"/>
    <w:p>
      <w:pPr>
        <w:spacing w:after="0"/>
        <w:ind w:left="0"/>
        <w:jc w:val="both"/>
      </w:pPr>
      <w:r>
        <w:rPr>
          <w:rFonts w:ascii="Times New Roman"/>
          <w:b w:val="false"/>
          <w:i w:val="false"/>
          <w:color w:val="000000"/>
          <w:sz w:val="28"/>
        </w:rPr>
        <w:t>
      21. Если КФС = 12,13 (по всем составляющим), то заполняется графа 3 раздела 2 (допустимый);</w:t>
      </w:r>
    </w:p>
    <w:bookmarkEnd w:id="194"/>
    <w:bookmarkStart w:name="z230" w:id="195"/>
    <w:p>
      <w:pPr>
        <w:spacing w:after="0"/>
        <w:ind w:left="0"/>
        <w:jc w:val="both"/>
      </w:pPr>
      <w:r>
        <w:rPr>
          <w:rFonts w:ascii="Times New Roman"/>
          <w:b w:val="false"/>
          <w:i w:val="false"/>
          <w:color w:val="000000"/>
          <w:sz w:val="28"/>
        </w:rPr>
        <w:t>
      При вводе первичной информации по разделу 2 проверять:</w:t>
      </w:r>
    </w:p>
    <w:bookmarkEnd w:id="195"/>
    <w:bookmarkStart w:name="z231" w:id="196"/>
    <w:p>
      <w:pPr>
        <w:spacing w:after="0"/>
        <w:ind w:left="0"/>
        <w:jc w:val="both"/>
      </w:pPr>
      <w:r>
        <w:rPr>
          <w:rFonts w:ascii="Times New Roman"/>
          <w:b w:val="false"/>
          <w:i w:val="false"/>
          <w:color w:val="000000"/>
          <w:sz w:val="28"/>
        </w:rPr>
        <w:t>
      22. Если ОКЭД=85…, то заполняются строки 1, 2 (и составляющие) (допустимый);</w:t>
      </w:r>
    </w:p>
    <w:bookmarkEnd w:id="196"/>
    <w:bookmarkStart w:name="z232" w:id="197"/>
    <w:p>
      <w:pPr>
        <w:spacing w:after="0"/>
        <w:ind w:left="0"/>
        <w:jc w:val="both"/>
      </w:pPr>
      <w:r>
        <w:rPr>
          <w:rFonts w:ascii="Times New Roman"/>
          <w:b w:val="false"/>
          <w:i w:val="false"/>
          <w:color w:val="000000"/>
          <w:sz w:val="28"/>
        </w:rPr>
        <w:t>
      23. Если ОКЭД=86…, то заполняется строка 3 (и составляющие) (допустимый);</w:t>
      </w:r>
    </w:p>
    <w:bookmarkEnd w:id="197"/>
    <w:bookmarkStart w:name="z233" w:id="198"/>
    <w:p>
      <w:pPr>
        <w:spacing w:after="0"/>
        <w:ind w:left="0"/>
        <w:jc w:val="both"/>
      </w:pPr>
      <w:r>
        <w:rPr>
          <w:rFonts w:ascii="Times New Roman"/>
          <w:b w:val="false"/>
          <w:i w:val="false"/>
          <w:color w:val="000000"/>
          <w:sz w:val="28"/>
        </w:rPr>
        <w:t>
      24. Если ОКЭД=87…, то заполняется строка 4 (и составляющие) (допустимый);</w:t>
      </w:r>
    </w:p>
    <w:bookmarkEnd w:id="198"/>
    <w:bookmarkStart w:name="z234" w:id="199"/>
    <w:p>
      <w:pPr>
        <w:spacing w:after="0"/>
        <w:ind w:left="0"/>
        <w:jc w:val="both"/>
      </w:pPr>
      <w:r>
        <w:rPr>
          <w:rFonts w:ascii="Times New Roman"/>
          <w:b w:val="false"/>
          <w:i w:val="false"/>
          <w:color w:val="000000"/>
          <w:sz w:val="28"/>
        </w:rPr>
        <w:t>
      25. Если ОКЭД=88…, то заполняется строка 5 (и составляющие) (допустимый).</w:t>
      </w:r>
    </w:p>
    <w:bookmarkEnd w:id="199"/>
    <w:bookmarkStart w:name="z235" w:id="200"/>
    <w:p>
      <w:pPr>
        <w:spacing w:after="0"/>
        <w:ind w:left="0"/>
        <w:jc w:val="both"/>
      </w:pPr>
      <w:r>
        <w:rPr>
          <w:rFonts w:ascii="Times New Roman"/>
          <w:b w:val="false"/>
          <w:i w:val="false"/>
          <w:color w:val="000000"/>
          <w:sz w:val="28"/>
        </w:rPr>
        <w:t>
      Раздел 3.</w:t>
      </w:r>
    </w:p>
    <w:bookmarkEnd w:id="200"/>
    <w:bookmarkStart w:name="z236" w:id="201"/>
    <w:p>
      <w:pPr>
        <w:spacing w:after="0"/>
        <w:ind w:left="0"/>
        <w:jc w:val="both"/>
      </w:pPr>
      <w:r>
        <w:rPr>
          <w:rFonts w:ascii="Times New Roman"/>
          <w:b w:val="false"/>
          <w:i w:val="false"/>
          <w:color w:val="000000"/>
          <w:sz w:val="28"/>
        </w:rPr>
        <w:t>
      1. строка 1 = сумме составляющих строк (по всем графам);</w:t>
      </w:r>
    </w:p>
    <w:bookmarkEnd w:id="201"/>
    <w:bookmarkStart w:name="z237" w:id="202"/>
    <w:p>
      <w:pPr>
        <w:spacing w:after="0"/>
        <w:ind w:left="0"/>
        <w:jc w:val="both"/>
      </w:pPr>
      <w:r>
        <w:rPr>
          <w:rFonts w:ascii="Times New Roman"/>
          <w:b w:val="false"/>
          <w:i w:val="false"/>
          <w:color w:val="000000"/>
          <w:sz w:val="28"/>
        </w:rPr>
        <w:t>
      2. графа 1 = сумме граф 2-4 (по всем строкам);</w:t>
      </w:r>
    </w:p>
    <w:bookmarkEnd w:id="202"/>
    <w:bookmarkStart w:name="z238" w:id="203"/>
    <w:p>
      <w:pPr>
        <w:spacing w:after="0"/>
        <w:ind w:left="0"/>
        <w:jc w:val="both"/>
      </w:pPr>
      <w:r>
        <w:rPr>
          <w:rFonts w:ascii="Times New Roman"/>
          <w:b w:val="false"/>
          <w:i w:val="false"/>
          <w:color w:val="000000"/>
          <w:sz w:val="28"/>
        </w:rPr>
        <w:t>
       При вводе первичной информации по разделу 3 проверять:</w:t>
      </w:r>
    </w:p>
    <w:bookmarkEnd w:id="203"/>
    <w:bookmarkStart w:name="z239" w:id="204"/>
    <w:p>
      <w:pPr>
        <w:spacing w:after="0"/>
        <w:ind w:left="0"/>
        <w:jc w:val="both"/>
      </w:pPr>
      <w:r>
        <w:rPr>
          <w:rFonts w:ascii="Times New Roman"/>
          <w:b w:val="false"/>
          <w:i w:val="false"/>
          <w:color w:val="000000"/>
          <w:sz w:val="28"/>
        </w:rPr>
        <w:t>
      3. Если ОКЭД=85…, то не заполняется КПВЭД = 85 (недопустимый);</w:t>
      </w:r>
    </w:p>
    <w:bookmarkEnd w:id="204"/>
    <w:bookmarkStart w:name="z240" w:id="205"/>
    <w:p>
      <w:pPr>
        <w:spacing w:after="0"/>
        <w:ind w:left="0"/>
        <w:jc w:val="both"/>
      </w:pPr>
      <w:r>
        <w:rPr>
          <w:rFonts w:ascii="Times New Roman"/>
          <w:b w:val="false"/>
          <w:i w:val="false"/>
          <w:color w:val="000000"/>
          <w:sz w:val="28"/>
        </w:rPr>
        <w:t>
      4. Если ОКЭД=86…, то не заполняется КПВЭД=86 (недопустимый);</w:t>
      </w:r>
    </w:p>
    <w:bookmarkEnd w:id="205"/>
    <w:bookmarkStart w:name="z241" w:id="206"/>
    <w:p>
      <w:pPr>
        <w:spacing w:after="0"/>
        <w:ind w:left="0"/>
        <w:jc w:val="both"/>
      </w:pPr>
      <w:r>
        <w:rPr>
          <w:rFonts w:ascii="Times New Roman"/>
          <w:b w:val="false"/>
          <w:i w:val="false"/>
          <w:color w:val="000000"/>
          <w:sz w:val="28"/>
        </w:rPr>
        <w:t>
      5. Если ОКЭД=87…, то не заполняется КПВЭД=87 (недопустимый);</w:t>
      </w:r>
    </w:p>
    <w:bookmarkEnd w:id="206"/>
    <w:bookmarkStart w:name="z242" w:id="207"/>
    <w:p>
      <w:pPr>
        <w:spacing w:after="0"/>
        <w:ind w:left="0"/>
        <w:jc w:val="both"/>
      </w:pPr>
      <w:r>
        <w:rPr>
          <w:rFonts w:ascii="Times New Roman"/>
          <w:b w:val="false"/>
          <w:i w:val="false"/>
          <w:color w:val="000000"/>
          <w:sz w:val="28"/>
        </w:rPr>
        <w:t>
      6. Если ОКЭД=88…, то не заполняется КПВЭД=88 (недопустимый).</w:t>
      </w:r>
    </w:p>
    <w:bookmarkEnd w:id="207"/>
    <w:bookmarkStart w:name="z243" w:id="208"/>
    <w:p>
      <w:pPr>
        <w:spacing w:after="0"/>
        <w:ind w:left="0"/>
        <w:jc w:val="both"/>
      </w:pPr>
      <w:r>
        <w:rPr>
          <w:rFonts w:ascii="Times New Roman"/>
          <w:b w:val="false"/>
          <w:i w:val="false"/>
          <w:color w:val="000000"/>
          <w:sz w:val="28"/>
        </w:rPr>
        <w:t>
      Предусмотреть кодировку услуг по классификатору основных видов услуг по 5 знакам и вторичных по 2 знакам.</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