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d8af" w14:textId="24ad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 февраля 2016 года № 124 "Об утверждении критериев оценки военных, специальных учебных заведений, реализующих образовательные программы высшего и (или) послевузовского образования"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18 июля 2024 года № 355. Зарегистрирован в Министерстве юстиции Республики Казахстан 22 июля 2024 года № 34776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февраля 2016 года № 124 "Об утверждении критериев оценки военных, специальных учебных заведений, реализующих образовательные программы высшего и (или) послевузовского образования" (зарегистрирован в Реестре государственной регистрации нормативных правовых актов под № 13364)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 оценки</w:t>
      </w:r>
      <w:r>
        <w:rPr>
          <w:rFonts w:ascii="Times New Roman"/>
          <w:b w:val="false"/>
          <w:i w:val="false"/>
          <w:color w:val="000000"/>
          <w:sz w:val="28"/>
        </w:rPr>
        <w:t xml:space="preserve"> военных, специальных учебных заведений, реализующих образовательные программы высшего и (или) послевузовского образования,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 высшего образования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2024 года № 355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2016 года № 124</w:t>
            </w:r>
          </w:p>
        </w:tc>
      </w:tr>
    </w:tbl>
    <w:bookmarkStart w:name="z22" w:id="13"/>
    <w:p>
      <w:pPr>
        <w:spacing w:after="0"/>
        <w:ind w:left="0"/>
        <w:jc w:val="left"/>
      </w:pPr>
      <w:r>
        <w:rPr>
          <w:rFonts w:ascii="Times New Roman"/>
          <w:b/>
          <w:i w:val="false"/>
          <w:color w:val="000000"/>
        </w:rPr>
        <w:t xml:space="preserve"> Критерии оценки военных, специальных учебных заведений, реализующих образовательные программы высшего и (или) послевузовского образования</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критерии оценки военных, специальных учебных заведений, реализующих образовательные программы высшего и (или) послевузовского образования (далее – Критерии) разработаны в соответствии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с целью использования при осуществлении самооценки образовательной деятельности военных, специальных учебных заведений, реализующих образовательные программы высшего и (или) послевузовского образования (далее – ВСУЗ), а также при проведении профилактического контроля без посещения субъекта (объекта) контроля в порядке, определяемом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"Об образовании" (далее – Закон).</w:t>
      </w:r>
    </w:p>
    <w:bookmarkEnd w:id="15"/>
    <w:bookmarkStart w:name="z25" w:id="16"/>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6"/>
    <w:bookmarkStart w:name="z26" w:id="17"/>
    <w:p>
      <w:pPr>
        <w:spacing w:after="0"/>
        <w:ind w:left="0"/>
        <w:jc w:val="both"/>
      </w:pPr>
      <w:r>
        <w:rPr>
          <w:rFonts w:ascii="Times New Roman"/>
          <w:b w:val="false"/>
          <w:i w:val="false"/>
          <w:color w:val="000000"/>
          <w:sz w:val="28"/>
        </w:rPr>
        <w:t>
      1) критерии оценки ВСУЗ – совокупность требований, утвержденных нормативными правовыми актами в области высшего и (или) послевузовского образования, используемые для определения оценки организаций образования;</w:t>
      </w:r>
    </w:p>
    <w:bookmarkEnd w:id="17"/>
    <w:bookmarkStart w:name="z27" w:id="18"/>
    <w:p>
      <w:pPr>
        <w:spacing w:after="0"/>
        <w:ind w:left="0"/>
        <w:jc w:val="both"/>
      </w:pPr>
      <w:r>
        <w:rPr>
          <w:rFonts w:ascii="Times New Roman"/>
          <w:b w:val="false"/>
          <w:i w:val="false"/>
          <w:color w:val="000000"/>
          <w:sz w:val="28"/>
        </w:rPr>
        <w:t>
      2) критерии оценивания – признаки и конкретные измерители, на основании которых проводится оценка учебных достижений обучающихся;</w:t>
      </w:r>
    </w:p>
    <w:bookmarkEnd w:id="18"/>
    <w:bookmarkStart w:name="z28" w:id="19"/>
    <w:p>
      <w:pPr>
        <w:spacing w:after="0"/>
        <w:ind w:left="0"/>
        <w:jc w:val="both"/>
      </w:pPr>
      <w:r>
        <w:rPr>
          <w:rFonts w:ascii="Times New Roman"/>
          <w:b w:val="false"/>
          <w:i w:val="false"/>
          <w:color w:val="000000"/>
          <w:sz w:val="28"/>
        </w:rPr>
        <w:t>
      3)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19"/>
    <w:bookmarkStart w:name="z29" w:id="20"/>
    <w:p>
      <w:pPr>
        <w:spacing w:after="0"/>
        <w:ind w:left="0"/>
        <w:jc w:val="both"/>
      </w:pPr>
      <w:r>
        <w:rPr>
          <w:rFonts w:ascii="Times New Roman"/>
          <w:b w:val="false"/>
          <w:i w:val="false"/>
          <w:color w:val="000000"/>
          <w:sz w:val="28"/>
        </w:rPr>
        <w:t>
      4) комплексное тестирование – форма процедуры оценки достигнутых результатов обучения по модулям и (или) дисциплинам образовательных программам с применением информационно-коммуникационных технологий;</w:t>
      </w:r>
    </w:p>
    <w:bookmarkEnd w:id="20"/>
    <w:bookmarkStart w:name="z30" w:id="21"/>
    <w:p>
      <w:pPr>
        <w:spacing w:after="0"/>
        <w:ind w:left="0"/>
        <w:jc w:val="both"/>
      </w:pPr>
      <w:r>
        <w:rPr>
          <w:rFonts w:ascii="Times New Roman"/>
          <w:b w:val="false"/>
          <w:i w:val="false"/>
          <w:color w:val="000000"/>
          <w:sz w:val="28"/>
        </w:rPr>
        <w:t xml:space="preserve">
      5)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 </w:t>
      </w:r>
    </w:p>
    <w:bookmarkEnd w:id="21"/>
    <w:bookmarkStart w:name="z31" w:id="22"/>
    <w:p>
      <w:pPr>
        <w:spacing w:after="0"/>
        <w:ind w:left="0"/>
        <w:jc w:val="both"/>
      </w:pPr>
      <w:r>
        <w:rPr>
          <w:rFonts w:ascii="Times New Roman"/>
          <w:b w:val="false"/>
          <w:i w:val="false"/>
          <w:color w:val="000000"/>
          <w:sz w:val="28"/>
        </w:rPr>
        <w:t>
      6) типовой учебный план (ТУПл) – документ, утверждаемый руководителем соответствующего государственного органа по согласованию с уполномоченным органом в области образования, определяющий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w:t>
      </w:r>
    </w:p>
    <w:bookmarkEnd w:id="22"/>
    <w:bookmarkStart w:name="z32" w:id="23"/>
    <w:p>
      <w:pPr>
        <w:spacing w:after="0"/>
        <w:ind w:left="0"/>
        <w:jc w:val="both"/>
      </w:pPr>
      <w:r>
        <w:rPr>
          <w:rFonts w:ascii="Times New Roman"/>
          <w:b w:val="false"/>
          <w:i w:val="false"/>
          <w:color w:val="000000"/>
          <w:sz w:val="28"/>
        </w:rPr>
        <w:t>
      7) рабочий учебный план (РУП) – документ, разрабатываемый на весь период обучения на основе ТУПл и утверждаемый руководителем ВСУЗа.</w:t>
      </w:r>
    </w:p>
    <w:bookmarkEnd w:id="23"/>
    <w:bookmarkStart w:name="z33" w:id="24"/>
    <w:p>
      <w:pPr>
        <w:spacing w:after="0"/>
        <w:ind w:left="0"/>
        <w:jc w:val="left"/>
      </w:pPr>
      <w:r>
        <w:rPr>
          <w:rFonts w:ascii="Times New Roman"/>
          <w:b/>
          <w:i w:val="false"/>
          <w:color w:val="000000"/>
        </w:rPr>
        <w:t xml:space="preserve"> Глава 2. Требования к оценке военных, специальных учебных заведений, реализующих образовательные программы высшего и (или) послевузовского образования</w:t>
      </w:r>
    </w:p>
    <w:bookmarkEnd w:id="24"/>
    <w:bookmarkStart w:name="z34" w:id="25"/>
    <w:p>
      <w:pPr>
        <w:spacing w:after="0"/>
        <w:ind w:left="0"/>
        <w:jc w:val="both"/>
      </w:pPr>
      <w:r>
        <w:rPr>
          <w:rFonts w:ascii="Times New Roman"/>
          <w:b w:val="false"/>
          <w:i w:val="false"/>
          <w:color w:val="000000"/>
          <w:sz w:val="28"/>
        </w:rPr>
        <w:t>
      3. Требования к периоду оценивания:</w:t>
      </w:r>
    </w:p>
    <w:bookmarkEnd w:id="25"/>
    <w:bookmarkStart w:name="z35" w:id="26"/>
    <w:p>
      <w:pPr>
        <w:spacing w:after="0"/>
        <w:ind w:left="0"/>
        <w:jc w:val="both"/>
      </w:pPr>
      <w:r>
        <w:rPr>
          <w:rFonts w:ascii="Times New Roman"/>
          <w:b w:val="false"/>
          <w:i w:val="false"/>
          <w:color w:val="000000"/>
          <w:sz w:val="28"/>
        </w:rPr>
        <w:t xml:space="preserve">
      1) ежегодная оценка организаций образования, не являющаяся предшествующей профилактическому контролю без посещения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(далее – профилактический контроль без посещения), проводится в ВСУЗ без процедуры оценивания результатов обучения, при этом оцениваемым периодом является полный учебный год с учетом итоговой аттестации обучающихся;</w:t>
      </w:r>
    </w:p>
    <w:bookmarkEnd w:id="26"/>
    <w:bookmarkStart w:name="z36" w:id="27"/>
    <w:p>
      <w:pPr>
        <w:spacing w:after="0"/>
        <w:ind w:left="0"/>
        <w:jc w:val="both"/>
      </w:pPr>
      <w:r>
        <w:rPr>
          <w:rFonts w:ascii="Times New Roman"/>
          <w:b w:val="false"/>
          <w:i w:val="false"/>
          <w:color w:val="000000"/>
          <w:sz w:val="28"/>
        </w:rPr>
        <w:t>
      2) оценка организаций образования, предшествующая профилактическому контролю, проводится в ВСУЗ с применением процедуры оценивания результатов обучения, при этом оцениваемым периодом являются предыдущие четыре учебных года и текущий учебный год за один месяц до начала данного контроля.</w:t>
      </w:r>
    </w:p>
    <w:bookmarkEnd w:id="27"/>
    <w:bookmarkStart w:name="z37" w:id="28"/>
    <w:p>
      <w:pPr>
        <w:spacing w:after="0"/>
        <w:ind w:left="0"/>
        <w:jc w:val="both"/>
      </w:pPr>
      <w:r>
        <w:rPr>
          <w:rFonts w:ascii="Times New Roman"/>
          <w:b w:val="false"/>
          <w:i w:val="false"/>
          <w:color w:val="000000"/>
          <w:sz w:val="28"/>
        </w:rPr>
        <w:t xml:space="preserve">
      4. Критерии оценивания результатов обучения осуществляются по следующим конкретным измерителям: </w:t>
      </w:r>
    </w:p>
    <w:bookmarkEnd w:id="28"/>
    <w:bookmarkStart w:name="z38" w:id="29"/>
    <w:p>
      <w:pPr>
        <w:spacing w:after="0"/>
        <w:ind w:left="0"/>
        <w:jc w:val="both"/>
      </w:pPr>
      <w:r>
        <w:rPr>
          <w:rFonts w:ascii="Times New Roman"/>
          <w:b w:val="false"/>
          <w:i w:val="false"/>
          <w:color w:val="000000"/>
          <w:sz w:val="28"/>
        </w:rPr>
        <w:t>
      1) по материалам самооценки путем анализа, изучения документов по образовательной деятельности и других сведений, полученных от ВСУЗов и уполномоченных государственных органов;</w:t>
      </w:r>
    </w:p>
    <w:bookmarkEnd w:id="29"/>
    <w:bookmarkStart w:name="z39" w:id="30"/>
    <w:p>
      <w:pPr>
        <w:spacing w:after="0"/>
        <w:ind w:left="0"/>
        <w:jc w:val="both"/>
      </w:pPr>
      <w:r>
        <w:rPr>
          <w:rFonts w:ascii="Times New Roman"/>
          <w:b w:val="false"/>
          <w:i w:val="false"/>
          <w:color w:val="000000"/>
          <w:sz w:val="28"/>
        </w:rPr>
        <w:t>
      2) результатов комплексного тестирования (итоги оценивания результатов обучения);</w:t>
      </w:r>
    </w:p>
    <w:bookmarkEnd w:id="30"/>
    <w:bookmarkStart w:name="z40" w:id="31"/>
    <w:p>
      <w:pPr>
        <w:spacing w:after="0"/>
        <w:ind w:left="0"/>
        <w:jc w:val="both"/>
      </w:pPr>
      <w:r>
        <w:rPr>
          <w:rFonts w:ascii="Times New Roman"/>
          <w:b w:val="false"/>
          <w:i w:val="false"/>
          <w:color w:val="000000"/>
          <w:sz w:val="28"/>
        </w:rPr>
        <w:t xml:space="preserve">
      3) итоги опроса обучающихся, профессорско-преподавательского состава и работодателей. </w:t>
      </w:r>
    </w:p>
    <w:bookmarkEnd w:id="31"/>
    <w:bookmarkStart w:name="z41" w:id="32"/>
    <w:p>
      <w:pPr>
        <w:spacing w:after="0"/>
        <w:ind w:left="0"/>
        <w:jc w:val="both"/>
      </w:pPr>
      <w:r>
        <w:rPr>
          <w:rFonts w:ascii="Times New Roman"/>
          <w:b w:val="false"/>
          <w:i w:val="false"/>
          <w:color w:val="000000"/>
          <w:sz w:val="28"/>
        </w:rPr>
        <w:t>
      5. Материалы самооценки ВСУЗ включают в себя:</w:t>
      </w:r>
    </w:p>
    <w:bookmarkEnd w:id="32"/>
    <w:bookmarkStart w:name="z42" w:id="33"/>
    <w:p>
      <w:pPr>
        <w:spacing w:after="0"/>
        <w:ind w:left="0"/>
        <w:jc w:val="both"/>
      </w:pPr>
      <w:r>
        <w:rPr>
          <w:rFonts w:ascii="Times New Roman"/>
          <w:b w:val="false"/>
          <w:i w:val="false"/>
          <w:color w:val="000000"/>
          <w:sz w:val="28"/>
        </w:rPr>
        <w:t>
      1) выписку из протокола заседания Ученого совета с решением о проведении самооценки;</w:t>
      </w:r>
    </w:p>
    <w:bookmarkEnd w:id="33"/>
    <w:bookmarkStart w:name="z43" w:id="34"/>
    <w:p>
      <w:pPr>
        <w:spacing w:after="0"/>
        <w:ind w:left="0"/>
        <w:jc w:val="both"/>
      </w:pPr>
      <w:r>
        <w:rPr>
          <w:rFonts w:ascii="Times New Roman"/>
          <w:b w:val="false"/>
          <w:i w:val="false"/>
          <w:color w:val="000000"/>
          <w:sz w:val="28"/>
        </w:rPr>
        <w:t>
      2) приказ о создании комиссии по проведению самооценки, утвержденный руководителем ВСУЗ;</w:t>
      </w:r>
    </w:p>
    <w:bookmarkEnd w:id="34"/>
    <w:bookmarkStart w:name="z44" w:id="35"/>
    <w:p>
      <w:pPr>
        <w:spacing w:after="0"/>
        <w:ind w:left="0"/>
        <w:jc w:val="both"/>
      </w:pPr>
      <w:r>
        <w:rPr>
          <w:rFonts w:ascii="Times New Roman"/>
          <w:b w:val="false"/>
          <w:i w:val="false"/>
          <w:color w:val="000000"/>
          <w:sz w:val="28"/>
        </w:rPr>
        <w:t>
      3) сведения о контингенте обучающихся выпускных курсов (всех уровней) по формам и языкам обучения. При отсутствии выпускных курсов представляются сведения о контингенте обучающихся предвыпускных курсов;</w:t>
      </w:r>
    </w:p>
    <w:bookmarkEnd w:id="35"/>
    <w:bookmarkStart w:name="z45" w:id="36"/>
    <w:p>
      <w:pPr>
        <w:spacing w:after="0"/>
        <w:ind w:left="0"/>
        <w:jc w:val="both"/>
      </w:pPr>
      <w:r>
        <w:rPr>
          <w:rFonts w:ascii="Times New Roman"/>
          <w:b w:val="false"/>
          <w:i w:val="false"/>
          <w:color w:val="000000"/>
          <w:sz w:val="28"/>
        </w:rPr>
        <w:t xml:space="preserve">
      4) заключение самооценки в соответствии со структурой и содержанием; </w:t>
      </w:r>
    </w:p>
    <w:bookmarkEnd w:id="36"/>
    <w:bookmarkStart w:name="z46" w:id="37"/>
    <w:p>
      <w:pPr>
        <w:spacing w:after="0"/>
        <w:ind w:left="0"/>
        <w:jc w:val="both"/>
      </w:pPr>
      <w:r>
        <w:rPr>
          <w:rFonts w:ascii="Times New Roman"/>
          <w:b w:val="false"/>
          <w:i w:val="false"/>
          <w:color w:val="000000"/>
          <w:sz w:val="28"/>
        </w:rPr>
        <w:t>
      5) выписку из протокола заседания Ученого совета о рассмотрении итогов самооценки;</w:t>
      </w:r>
    </w:p>
    <w:bookmarkEnd w:id="37"/>
    <w:bookmarkStart w:name="z47" w:id="38"/>
    <w:p>
      <w:pPr>
        <w:spacing w:after="0"/>
        <w:ind w:left="0"/>
        <w:jc w:val="both"/>
      </w:pPr>
      <w:r>
        <w:rPr>
          <w:rFonts w:ascii="Times New Roman"/>
          <w:b w:val="false"/>
          <w:i w:val="false"/>
          <w:color w:val="000000"/>
          <w:sz w:val="28"/>
        </w:rPr>
        <w:t xml:space="preserve">
      6) сведения по формам, согласно приложениям к настоящим Критериям. </w:t>
      </w:r>
    </w:p>
    <w:bookmarkEnd w:id="38"/>
    <w:bookmarkStart w:name="z48" w:id="39"/>
    <w:p>
      <w:pPr>
        <w:spacing w:after="0"/>
        <w:ind w:left="0"/>
        <w:jc w:val="both"/>
      </w:pPr>
      <w:r>
        <w:rPr>
          <w:rFonts w:ascii="Times New Roman"/>
          <w:b w:val="false"/>
          <w:i w:val="false"/>
          <w:color w:val="000000"/>
          <w:sz w:val="28"/>
        </w:rPr>
        <w:t>
      Руководитель ВСУЗ обеспечивает полноту и правильность заполнения материалов самооценки. Ежегодно материалы самооценки предоставляются в уполномоченный орган в области науки и высшего образования не позднее первого сентября текущего года (в год проведения самооценки).</w:t>
      </w:r>
    </w:p>
    <w:bookmarkEnd w:id="39"/>
    <w:bookmarkStart w:name="z49" w:id="40"/>
    <w:p>
      <w:pPr>
        <w:spacing w:after="0"/>
        <w:ind w:left="0"/>
        <w:jc w:val="both"/>
      </w:pPr>
      <w:r>
        <w:rPr>
          <w:rFonts w:ascii="Times New Roman"/>
          <w:b w:val="false"/>
          <w:i w:val="false"/>
          <w:color w:val="000000"/>
          <w:sz w:val="28"/>
        </w:rPr>
        <w:t>
      При анализе и изучении материалов самооценки сопоставляются сведения, с указанными данными:</w:t>
      </w:r>
    </w:p>
    <w:bookmarkEnd w:id="40"/>
    <w:bookmarkStart w:name="z50" w:id="41"/>
    <w:p>
      <w:pPr>
        <w:spacing w:after="0"/>
        <w:ind w:left="0"/>
        <w:jc w:val="both"/>
      </w:pPr>
      <w:r>
        <w:rPr>
          <w:rFonts w:ascii="Times New Roman"/>
          <w:b w:val="false"/>
          <w:i w:val="false"/>
          <w:color w:val="000000"/>
          <w:sz w:val="28"/>
        </w:rPr>
        <w:t>
      1) информационной системы государственной базы данных Е-лицензирование;</w:t>
      </w:r>
    </w:p>
    <w:bookmarkEnd w:id="41"/>
    <w:bookmarkStart w:name="z51" w:id="42"/>
    <w:p>
      <w:pPr>
        <w:spacing w:after="0"/>
        <w:ind w:left="0"/>
        <w:jc w:val="both"/>
      </w:pPr>
      <w:r>
        <w:rPr>
          <w:rFonts w:ascii="Times New Roman"/>
          <w:b w:val="false"/>
          <w:i w:val="false"/>
          <w:color w:val="000000"/>
          <w:sz w:val="28"/>
        </w:rPr>
        <w:t>
      2) информационных платформ, размещенных на интернет-ресурсах ВСУЗ и их органов управления, в том числе информации об учебно-воспитательной работе, содержащейся в интернет-ресурсах;</w:t>
      </w:r>
    </w:p>
    <w:bookmarkEnd w:id="42"/>
    <w:bookmarkStart w:name="z52" w:id="43"/>
    <w:p>
      <w:pPr>
        <w:spacing w:after="0"/>
        <w:ind w:left="0"/>
        <w:jc w:val="both"/>
      </w:pPr>
      <w:r>
        <w:rPr>
          <w:rFonts w:ascii="Times New Roman"/>
          <w:b w:val="false"/>
          <w:i w:val="false"/>
          <w:color w:val="000000"/>
          <w:sz w:val="28"/>
        </w:rPr>
        <w:t xml:space="preserve">
      3) комплекса мероприятий по системе оценки рисков, проведенных ранее уполномоченным органом в области науки и высшего образования в пределах своей компетенции согласно </w:t>
      </w:r>
      <w:r>
        <w:rPr>
          <w:rFonts w:ascii="Times New Roman"/>
          <w:b w:val="false"/>
          <w:i w:val="false"/>
          <w:color w:val="000000"/>
          <w:sz w:val="28"/>
        </w:rPr>
        <w:t>Предпринимательскому кодексу</w:t>
      </w:r>
      <w:r>
        <w:rPr>
          <w:rFonts w:ascii="Times New Roman"/>
          <w:b w:val="false"/>
          <w:i w:val="false"/>
          <w:color w:val="000000"/>
          <w:sz w:val="28"/>
        </w:rPr>
        <w:t xml:space="preserve"> Республики Казахстан;</w:t>
      </w:r>
    </w:p>
    <w:bookmarkEnd w:id="43"/>
    <w:bookmarkStart w:name="z53" w:id="44"/>
    <w:p>
      <w:pPr>
        <w:spacing w:after="0"/>
        <w:ind w:left="0"/>
        <w:jc w:val="both"/>
      </w:pPr>
      <w:r>
        <w:rPr>
          <w:rFonts w:ascii="Times New Roman"/>
          <w:b w:val="false"/>
          <w:i w:val="false"/>
          <w:color w:val="000000"/>
          <w:sz w:val="28"/>
        </w:rPr>
        <w:t>
      4) результатов предыдущих проверок и профилактического контроля с посещением;</w:t>
      </w:r>
    </w:p>
    <w:bookmarkEnd w:id="44"/>
    <w:bookmarkStart w:name="z54" w:id="45"/>
    <w:p>
      <w:pPr>
        <w:spacing w:after="0"/>
        <w:ind w:left="0"/>
        <w:jc w:val="both"/>
      </w:pPr>
      <w:r>
        <w:rPr>
          <w:rFonts w:ascii="Times New Roman"/>
          <w:b w:val="false"/>
          <w:i w:val="false"/>
          <w:color w:val="000000"/>
          <w:sz w:val="28"/>
        </w:rPr>
        <w:t>
      5) официальных страницах социальных сетей ВСУЗ и их органов управлений;</w:t>
      </w:r>
    </w:p>
    <w:bookmarkEnd w:id="45"/>
    <w:bookmarkStart w:name="z55" w:id="46"/>
    <w:p>
      <w:pPr>
        <w:spacing w:after="0"/>
        <w:ind w:left="0"/>
        <w:jc w:val="both"/>
      </w:pPr>
      <w:r>
        <w:rPr>
          <w:rFonts w:ascii="Times New Roman"/>
          <w:b w:val="false"/>
          <w:i w:val="false"/>
          <w:color w:val="000000"/>
          <w:sz w:val="28"/>
        </w:rPr>
        <w:t>
      6) сообщений в средствах массовой информации;</w:t>
      </w:r>
    </w:p>
    <w:bookmarkEnd w:id="46"/>
    <w:bookmarkStart w:name="z56" w:id="47"/>
    <w:p>
      <w:pPr>
        <w:spacing w:after="0"/>
        <w:ind w:left="0"/>
        <w:jc w:val="both"/>
      </w:pPr>
      <w:r>
        <w:rPr>
          <w:rFonts w:ascii="Times New Roman"/>
          <w:b w:val="false"/>
          <w:i w:val="false"/>
          <w:color w:val="000000"/>
          <w:sz w:val="28"/>
        </w:rPr>
        <w:t>
      7) подтвержденных жалоб и обращений физических и юридических лиц в отношении ВСУЗ за изучаемый период;</w:t>
      </w:r>
    </w:p>
    <w:bookmarkEnd w:id="47"/>
    <w:bookmarkStart w:name="z57" w:id="48"/>
    <w:p>
      <w:pPr>
        <w:spacing w:after="0"/>
        <w:ind w:left="0"/>
        <w:jc w:val="both"/>
      </w:pPr>
      <w:r>
        <w:rPr>
          <w:rFonts w:ascii="Times New Roman"/>
          <w:b w:val="false"/>
          <w:i w:val="false"/>
          <w:color w:val="000000"/>
          <w:sz w:val="28"/>
        </w:rPr>
        <w:t>
      8) материалов, поступивших из правоохранительных органов, а также результатов анализа сведений, представленных уполномоченными органами и организациями;</w:t>
      </w:r>
    </w:p>
    <w:bookmarkEnd w:id="48"/>
    <w:bookmarkStart w:name="z58" w:id="49"/>
    <w:p>
      <w:pPr>
        <w:spacing w:after="0"/>
        <w:ind w:left="0"/>
        <w:jc w:val="both"/>
      </w:pPr>
      <w:r>
        <w:rPr>
          <w:rFonts w:ascii="Times New Roman"/>
          <w:b w:val="false"/>
          <w:i w:val="false"/>
          <w:color w:val="000000"/>
          <w:sz w:val="28"/>
        </w:rPr>
        <w:t>
      9) сведений, сообщений и информаций, полученных из других официальных источников информации, не запрещенных действующим законодательством Республики Казахстан.</w:t>
      </w:r>
    </w:p>
    <w:bookmarkEnd w:id="49"/>
    <w:bookmarkStart w:name="z59" w:id="50"/>
    <w:p>
      <w:pPr>
        <w:spacing w:after="0"/>
        <w:ind w:left="0"/>
        <w:jc w:val="both"/>
      </w:pPr>
      <w:r>
        <w:rPr>
          <w:rFonts w:ascii="Times New Roman"/>
          <w:b w:val="false"/>
          <w:i w:val="false"/>
          <w:color w:val="000000"/>
          <w:sz w:val="28"/>
        </w:rPr>
        <w:t xml:space="preserve">
      6. Для определения соответствия уровня подготовки обучающихся по освоению образовательных программ, предусмотренных требованиями государственных общеобязательных стандартов высшего и послевузовского образования далее – ГОСО),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от 20 июля 2022 года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(далее – приказ № 2), проводится оценивание результатов обучения посредством комплексного тестирования (далее – тестирование) среди обучающихся выпускных курсов, за исключением докторантуры.</w:t>
      </w:r>
    </w:p>
    <w:bookmarkEnd w:id="50"/>
    <w:bookmarkStart w:name="z60" w:id="51"/>
    <w:p>
      <w:pPr>
        <w:spacing w:after="0"/>
        <w:ind w:left="0"/>
        <w:jc w:val="both"/>
      </w:pPr>
      <w:r>
        <w:rPr>
          <w:rFonts w:ascii="Times New Roman"/>
          <w:b w:val="false"/>
          <w:i w:val="false"/>
          <w:color w:val="000000"/>
          <w:sz w:val="28"/>
        </w:rPr>
        <w:t>
      При отсутствии в ВСУЗ выпускных курсов, тестирование проводится с обучающимися предвыпускных курсов.</w:t>
      </w:r>
    </w:p>
    <w:bookmarkEnd w:id="51"/>
    <w:bookmarkStart w:name="z61" w:id="52"/>
    <w:p>
      <w:pPr>
        <w:spacing w:after="0"/>
        <w:ind w:left="0"/>
        <w:jc w:val="both"/>
      </w:pPr>
      <w:r>
        <w:rPr>
          <w:rFonts w:ascii="Times New Roman"/>
          <w:b w:val="false"/>
          <w:i w:val="false"/>
          <w:color w:val="000000"/>
          <w:sz w:val="28"/>
        </w:rPr>
        <w:t xml:space="preserve">
      Сведения о контингенте обучающихся по языкам обучения на учебный год заполняются ВСУЗ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52"/>
    <w:bookmarkStart w:name="z62" w:id="53"/>
    <w:p>
      <w:pPr>
        <w:spacing w:after="0"/>
        <w:ind w:left="0"/>
        <w:jc w:val="both"/>
      </w:pPr>
      <w:r>
        <w:rPr>
          <w:rFonts w:ascii="Times New Roman"/>
          <w:b w:val="false"/>
          <w:i w:val="false"/>
          <w:color w:val="000000"/>
          <w:sz w:val="28"/>
        </w:rPr>
        <w:t>
      7. Для проведения тестирования ВСУЗ представляют в организацию по вопросам тестирования, определенную уполномоченным органом в области науки и высшего образования, тестовые вопросы по профильным дисциплинам за один месяц до начала государственного контроля ВСУЗа.</w:t>
      </w:r>
    </w:p>
    <w:bookmarkEnd w:id="53"/>
    <w:bookmarkStart w:name="z63" w:id="54"/>
    <w:p>
      <w:pPr>
        <w:spacing w:after="0"/>
        <w:ind w:left="0"/>
        <w:jc w:val="both"/>
      </w:pPr>
      <w:r>
        <w:rPr>
          <w:rFonts w:ascii="Times New Roman"/>
          <w:b w:val="false"/>
          <w:i w:val="false"/>
          <w:color w:val="000000"/>
          <w:sz w:val="28"/>
        </w:rPr>
        <w:t>
      8. Тестирование проводится в компьютерном или бумажном формате, разработанного организацией по вопросам тестирования, определенной уполномоченным органом в области науки и высшего образования.</w:t>
      </w:r>
    </w:p>
    <w:bookmarkEnd w:id="54"/>
    <w:bookmarkStart w:name="z64" w:id="55"/>
    <w:p>
      <w:pPr>
        <w:spacing w:after="0"/>
        <w:ind w:left="0"/>
        <w:jc w:val="both"/>
      </w:pPr>
      <w:r>
        <w:rPr>
          <w:rFonts w:ascii="Times New Roman"/>
          <w:b w:val="false"/>
          <w:i w:val="false"/>
          <w:color w:val="000000"/>
          <w:sz w:val="28"/>
        </w:rPr>
        <w:t>
      При содержании в тестовых вопросах информации ограниченного доступа (для служебного пользования, секретная), оценивание результатов обучения обучающихся проводится в бумажном формате.</w:t>
      </w:r>
    </w:p>
    <w:bookmarkEnd w:id="55"/>
    <w:bookmarkStart w:name="z65" w:id="56"/>
    <w:p>
      <w:pPr>
        <w:spacing w:after="0"/>
        <w:ind w:left="0"/>
        <w:jc w:val="both"/>
      </w:pPr>
      <w:r>
        <w:rPr>
          <w:rFonts w:ascii="Times New Roman"/>
          <w:b w:val="false"/>
          <w:i w:val="false"/>
          <w:color w:val="000000"/>
          <w:sz w:val="28"/>
        </w:rPr>
        <w:t>
      Компьютерное или бумажное тестирование проводится при участии представителей уполномоченного органа в области науки и высшего образования с аудио-, видеозаписью всего хода тестирования.</w:t>
      </w:r>
    </w:p>
    <w:bookmarkEnd w:id="56"/>
    <w:bookmarkStart w:name="z66" w:id="57"/>
    <w:p>
      <w:pPr>
        <w:spacing w:after="0"/>
        <w:ind w:left="0"/>
        <w:jc w:val="both"/>
      </w:pPr>
      <w:r>
        <w:rPr>
          <w:rFonts w:ascii="Times New Roman"/>
          <w:b w:val="false"/>
          <w:i w:val="false"/>
          <w:color w:val="000000"/>
          <w:sz w:val="28"/>
        </w:rPr>
        <w:t>
      Тестирование проводится при участии 100 процентов обучающихся выпускного или предвыпускного курса очной формы с полным циклом обучения.</w:t>
      </w:r>
    </w:p>
    <w:bookmarkEnd w:id="57"/>
    <w:bookmarkStart w:name="z67" w:id="58"/>
    <w:p>
      <w:pPr>
        <w:spacing w:after="0"/>
        <w:ind w:left="0"/>
        <w:jc w:val="both"/>
      </w:pPr>
      <w:r>
        <w:rPr>
          <w:rFonts w:ascii="Times New Roman"/>
          <w:b w:val="false"/>
          <w:i w:val="false"/>
          <w:color w:val="000000"/>
          <w:sz w:val="28"/>
        </w:rPr>
        <w:t>
      В период отсутствия академических занятий у одного из вышеуказанных курсов, в тестировании участвует тот курс, у которого проводятся академические занятия в ВСУЗ.</w:t>
      </w:r>
    </w:p>
    <w:bookmarkEnd w:id="58"/>
    <w:bookmarkStart w:name="z68" w:id="59"/>
    <w:p>
      <w:pPr>
        <w:spacing w:after="0"/>
        <w:ind w:left="0"/>
        <w:jc w:val="both"/>
      </w:pPr>
      <w:r>
        <w:rPr>
          <w:rFonts w:ascii="Times New Roman"/>
          <w:b w:val="false"/>
          <w:i w:val="false"/>
          <w:color w:val="000000"/>
          <w:sz w:val="28"/>
        </w:rPr>
        <w:t>
      Допускается отсутствие не более 10 процентов обучающихся по болезни, беременности и/или рождению ребенка, участию в программе академической мобильности, из общего количества тестируемых по направлению подготовки кадров.</w:t>
      </w:r>
    </w:p>
    <w:bookmarkEnd w:id="59"/>
    <w:bookmarkStart w:name="z69" w:id="60"/>
    <w:p>
      <w:pPr>
        <w:spacing w:after="0"/>
        <w:ind w:left="0"/>
        <w:jc w:val="both"/>
      </w:pPr>
      <w:r>
        <w:rPr>
          <w:rFonts w:ascii="Times New Roman"/>
          <w:b w:val="false"/>
          <w:i w:val="false"/>
          <w:color w:val="000000"/>
          <w:sz w:val="28"/>
        </w:rPr>
        <w:t>
      В случае неявки обучающегося на тестирование по неуважительной причине (при отсутствии документального подтверждения) до начала тестирования, его результат приравнивается нулю, который засчитывается при подсчете доли тестируемых, не преодолевших минимальный пороговый балл.</w:t>
      </w:r>
    </w:p>
    <w:bookmarkEnd w:id="60"/>
    <w:bookmarkStart w:name="z70" w:id="61"/>
    <w:p>
      <w:pPr>
        <w:spacing w:after="0"/>
        <w:ind w:left="0"/>
        <w:jc w:val="both"/>
      </w:pPr>
      <w:r>
        <w:rPr>
          <w:rFonts w:ascii="Times New Roman"/>
          <w:b w:val="false"/>
          <w:i w:val="false"/>
          <w:color w:val="000000"/>
          <w:sz w:val="28"/>
        </w:rPr>
        <w:t>
      9. Шкала оценок при тестовом контроле в ВСУЗ (в процентном соотношении) определяется следующим образом:</w:t>
      </w:r>
    </w:p>
    <w:bookmarkEnd w:id="61"/>
    <w:bookmarkStart w:name="z71" w:id="62"/>
    <w:p>
      <w:pPr>
        <w:spacing w:after="0"/>
        <w:ind w:left="0"/>
        <w:jc w:val="both"/>
      </w:pPr>
      <w:r>
        <w:rPr>
          <w:rFonts w:ascii="Times New Roman"/>
          <w:b w:val="false"/>
          <w:i w:val="false"/>
          <w:color w:val="000000"/>
          <w:sz w:val="28"/>
        </w:rPr>
        <w:t>
      Содержание тестовых заданий направлено на выявление понимания и осмысление научного анализа основных этапов, закономерностей и своеобразия исторического развития Казахстана, умения использовать методы и приемы исторического описания для анализа причин и следствий событий истории Казахстана, знания государственного языка и (или) языка обучения для формирования грамотных навыков обучения, необходимых для самостоятельного продолжения дальнейшего обучения, умения выявлять причинно-следственные связи, делать выводы на основе полученных данных, а также поиск новой информации, ее анализ и систематизация.</w:t>
      </w:r>
    </w:p>
    <w:bookmarkEnd w:id="62"/>
    <w:bookmarkStart w:name="z72" w:id="63"/>
    <w:p>
      <w:pPr>
        <w:spacing w:after="0"/>
        <w:ind w:left="0"/>
        <w:jc w:val="both"/>
      </w:pPr>
      <w:r>
        <w:rPr>
          <w:rFonts w:ascii="Times New Roman"/>
          <w:b w:val="false"/>
          <w:i w:val="false"/>
          <w:color w:val="000000"/>
          <w:sz w:val="28"/>
        </w:rPr>
        <w:t>
      Обучающиеся проходят тестирование на основе языка обучения по четырем блокам, включающие 60 тестовых заданий, в том числе:</w:t>
      </w:r>
    </w:p>
    <w:bookmarkEnd w:id="63"/>
    <w:bookmarkStart w:name="z73" w:id="64"/>
    <w:p>
      <w:pPr>
        <w:spacing w:after="0"/>
        <w:ind w:left="0"/>
        <w:jc w:val="both"/>
      </w:pPr>
      <w:r>
        <w:rPr>
          <w:rFonts w:ascii="Times New Roman"/>
          <w:b w:val="false"/>
          <w:i w:val="false"/>
          <w:color w:val="000000"/>
          <w:sz w:val="28"/>
        </w:rPr>
        <w:t>
      1) по Истории Казахстана - 15 заданий;</w:t>
      </w:r>
    </w:p>
    <w:bookmarkEnd w:id="64"/>
    <w:bookmarkStart w:name="z74" w:id="65"/>
    <w:p>
      <w:pPr>
        <w:spacing w:after="0"/>
        <w:ind w:left="0"/>
        <w:jc w:val="both"/>
      </w:pPr>
      <w:r>
        <w:rPr>
          <w:rFonts w:ascii="Times New Roman"/>
          <w:b w:val="false"/>
          <w:i w:val="false"/>
          <w:color w:val="000000"/>
          <w:sz w:val="28"/>
        </w:rPr>
        <w:t>
      2) по Философии - 15 заданий;</w:t>
      </w:r>
    </w:p>
    <w:bookmarkEnd w:id="65"/>
    <w:bookmarkStart w:name="z75" w:id="66"/>
    <w:p>
      <w:pPr>
        <w:spacing w:after="0"/>
        <w:ind w:left="0"/>
        <w:jc w:val="both"/>
      </w:pPr>
      <w:r>
        <w:rPr>
          <w:rFonts w:ascii="Times New Roman"/>
          <w:b w:val="false"/>
          <w:i w:val="false"/>
          <w:color w:val="000000"/>
          <w:sz w:val="28"/>
        </w:rPr>
        <w:t>
      3) по Информационно - коммуникационным технологиям - 15 заданий;</w:t>
      </w:r>
    </w:p>
    <w:bookmarkEnd w:id="66"/>
    <w:bookmarkStart w:name="z76" w:id="67"/>
    <w:p>
      <w:pPr>
        <w:spacing w:after="0"/>
        <w:ind w:left="0"/>
        <w:jc w:val="both"/>
      </w:pPr>
      <w:r>
        <w:rPr>
          <w:rFonts w:ascii="Times New Roman"/>
          <w:b w:val="false"/>
          <w:i w:val="false"/>
          <w:color w:val="000000"/>
          <w:sz w:val="28"/>
        </w:rPr>
        <w:t>
      4) по навыкам обучения - 15 заданий.</w:t>
      </w:r>
    </w:p>
    <w:bookmarkEnd w:id="67"/>
    <w:bookmarkStart w:name="z77" w:id="68"/>
    <w:p>
      <w:pPr>
        <w:spacing w:after="0"/>
        <w:ind w:left="0"/>
        <w:jc w:val="both"/>
      </w:pPr>
      <w:r>
        <w:rPr>
          <w:rFonts w:ascii="Times New Roman"/>
          <w:b w:val="false"/>
          <w:i w:val="false"/>
          <w:color w:val="000000"/>
          <w:sz w:val="28"/>
        </w:rPr>
        <w:t>
      Общее время проведения тестирования составляет 90 минут. Каждое тестовое задание при выборе правильного ответа оценивается в один балл. Максимальное количество баллов - 60, пороговый балл составляет - 30, в том числе по каждой части должно быть не менее 7 баллов. Результаты тестирования выдаются автоматически после окончания тестирования обучающегося.</w:t>
      </w:r>
    </w:p>
    <w:bookmarkEnd w:id="68"/>
    <w:bookmarkStart w:name="z78" w:id="69"/>
    <w:p>
      <w:pPr>
        <w:spacing w:after="0"/>
        <w:ind w:left="0"/>
        <w:jc w:val="both"/>
      </w:pPr>
      <w:r>
        <w:rPr>
          <w:rFonts w:ascii="Times New Roman"/>
          <w:b w:val="false"/>
          <w:i w:val="false"/>
          <w:color w:val="000000"/>
          <w:sz w:val="28"/>
        </w:rPr>
        <w:t>
      Непреодоление порогового балла по каждой части (не менее 7 баллов), а также в целом теста более 30 процентов обучающимися от общего количества тестируемых по каждому направлению подготовки кадров, признается нарушением требований ГОСО. Обучающиеся по направлению подготовки кадров, признанного не соответствующим требованиям ГОСО, проходят пересдачу тестирования.</w:t>
      </w:r>
    </w:p>
    <w:bookmarkEnd w:id="69"/>
    <w:bookmarkStart w:name="z79" w:id="70"/>
    <w:p>
      <w:pPr>
        <w:spacing w:after="0"/>
        <w:ind w:left="0"/>
        <w:jc w:val="both"/>
      </w:pPr>
      <w:r>
        <w:rPr>
          <w:rFonts w:ascii="Times New Roman"/>
          <w:b w:val="false"/>
          <w:i w:val="false"/>
          <w:color w:val="000000"/>
          <w:sz w:val="28"/>
        </w:rPr>
        <w:t>
      10. Запуск обучающихся на тестирование производится на основании документа, удостоверяющего личность, согласно утвержденному графику за 30 (тридцать) минут до начала тестирования.</w:t>
      </w:r>
    </w:p>
    <w:bookmarkEnd w:id="70"/>
    <w:bookmarkStart w:name="z80" w:id="71"/>
    <w:p>
      <w:pPr>
        <w:spacing w:after="0"/>
        <w:ind w:left="0"/>
        <w:jc w:val="both"/>
      </w:pPr>
      <w:r>
        <w:rPr>
          <w:rFonts w:ascii="Times New Roman"/>
          <w:b w:val="false"/>
          <w:i w:val="false"/>
          <w:color w:val="000000"/>
          <w:sz w:val="28"/>
        </w:rPr>
        <w:t>
      Тестируемые запускаются в аудиторию по одному, при этом с использованием технических средств производится идентификация личности тестируемого и проверка на наличие запрещенных предметов к проносу в аудиторию проведения, к которым относятся средства мобильной связи, оснащенные функциями переноса информации, в том числе пейджер, сотовые телефоны, планшеты, iPad (Айпад), iPod (Айпод), SmartPhone (Смартфон), ноутбуки, плейеры, модемы (мобильные роутеры), любые виды радио-электронной связи, в том числе Wi-Fi (Вай-фай), Bluetooth (Блютуз), Dect (Дект), 3G (3 Джи), 4G (4 Джи), 5G (5 Джи) смарт часы, смарт-очки, фитнес-браслет (трекер), диктофон, калькулятор, наушники проводные и беспроводные, печатные и рукописные материалы.</w:t>
      </w:r>
    </w:p>
    <w:bookmarkEnd w:id="71"/>
    <w:bookmarkStart w:name="z81" w:id="72"/>
    <w:p>
      <w:pPr>
        <w:spacing w:after="0"/>
        <w:ind w:left="0"/>
        <w:jc w:val="both"/>
      </w:pPr>
      <w:r>
        <w:rPr>
          <w:rFonts w:ascii="Times New Roman"/>
          <w:b w:val="false"/>
          <w:i w:val="false"/>
          <w:color w:val="000000"/>
          <w:sz w:val="28"/>
        </w:rPr>
        <w:t>
      При установлении наличия предметов, запрещенных проносу в аудиторию проведения либо признаков совершения действий, нарушающих академическую честность, а также при выявлении подставного лица в ходе запуска на тестирование, составляется акт в произвольной форме.</w:t>
      </w:r>
    </w:p>
    <w:bookmarkEnd w:id="72"/>
    <w:bookmarkStart w:name="z82" w:id="73"/>
    <w:p>
      <w:pPr>
        <w:spacing w:after="0"/>
        <w:ind w:left="0"/>
        <w:jc w:val="both"/>
      </w:pPr>
      <w:r>
        <w:rPr>
          <w:rFonts w:ascii="Times New Roman"/>
          <w:b w:val="false"/>
          <w:i w:val="false"/>
          <w:color w:val="000000"/>
          <w:sz w:val="28"/>
        </w:rPr>
        <w:t xml:space="preserve">
      11. Во время тестирования обучающихся ВСУЗ создает условия для соблюдения правил академической честности. При этом, в случае выявления факта проноса обучающимися в здание запрещенных предметов,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Критериев, составляется Акт о недопуске в аудиторию в произвольной форме и его результат приравнивается нулю, который засчитывается при подсчете доли тестируемых, не преодолевших пороговый балл.</w:t>
      </w:r>
    </w:p>
    <w:bookmarkEnd w:id="73"/>
    <w:bookmarkStart w:name="z83" w:id="74"/>
    <w:p>
      <w:pPr>
        <w:spacing w:after="0"/>
        <w:ind w:left="0"/>
        <w:jc w:val="both"/>
      </w:pPr>
      <w:r>
        <w:rPr>
          <w:rFonts w:ascii="Times New Roman"/>
          <w:b w:val="false"/>
          <w:i w:val="false"/>
          <w:color w:val="000000"/>
          <w:sz w:val="28"/>
        </w:rPr>
        <w:t>
      Во время тестирования обучающийся не должен:</w:t>
      </w:r>
    </w:p>
    <w:bookmarkEnd w:id="74"/>
    <w:bookmarkStart w:name="z84" w:id="75"/>
    <w:p>
      <w:pPr>
        <w:spacing w:after="0"/>
        <w:ind w:left="0"/>
        <w:jc w:val="both"/>
      </w:pPr>
      <w:r>
        <w:rPr>
          <w:rFonts w:ascii="Times New Roman"/>
          <w:b w:val="false"/>
          <w:i w:val="false"/>
          <w:color w:val="000000"/>
          <w:sz w:val="28"/>
        </w:rPr>
        <w:t>
      1) переговариваться;</w:t>
      </w:r>
    </w:p>
    <w:bookmarkEnd w:id="75"/>
    <w:bookmarkStart w:name="z85" w:id="76"/>
    <w:p>
      <w:pPr>
        <w:spacing w:after="0"/>
        <w:ind w:left="0"/>
        <w:jc w:val="both"/>
      </w:pPr>
      <w:r>
        <w:rPr>
          <w:rFonts w:ascii="Times New Roman"/>
          <w:b w:val="false"/>
          <w:i w:val="false"/>
          <w:color w:val="000000"/>
          <w:sz w:val="28"/>
        </w:rPr>
        <w:t>
      2) пересаживаться с места на место;</w:t>
      </w:r>
    </w:p>
    <w:bookmarkEnd w:id="76"/>
    <w:bookmarkStart w:name="z86" w:id="77"/>
    <w:p>
      <w:pPr>
        <w:spacing w:after="0"/>
        <w:ind w:left="0"/>
        <w:jc w:val="both"/>
      </w:pPr>
      <w:r>
        <w:rPr>
          <w:rFonts w:ascii="Times New Roman"/>
          <w:b w:val="false"/>
          <w:i w:val="false"/>
          <w:color w:val="000000"/>
          <w:sz w:val="28"/>
        </w:rPr>
        <w:t>
      3) шуметь перед или во время тестирования;</w:t>
      </w:r>
    </w:p>
    <w:bookmarkEnd w:id="77"/>
    <w:bookmarkStart w:name="z87" w:id="78"/>
    <w:p>
      <w:pPr>
        <w:spacing w:after="0"/>
        <w:ind w:left="0"/>
        <w:jc w:val="both"/>
      </w:pPr>
      <w:r>
        <w:rPr>
          <w:rFonts w:ascii="Times New Roman"/>
          <w:b w:val="false"/>
          <w:i w:val="false"/>
          <w:color w:val="000000"/>
          <w:sz w:val="28"/>
        </w:rPr>
        <w:t xml:space="preserve">
      4) заносить в аудиторию запрещенные предметы, перечисленные в </w:t>
      </w:r>
      <w:r>
        <w:rPr>
          <w:rFonts w:ascii="Times New Roman"/>
          <w:b w:val="false"/>
          <w:i w:val="false"/>
          <w:color w:val="000000"/>
          <w:sz w:val="28"/>
        </w:rPr>
        <w:t>пункте 10</w:t>
      </w:r>
      <w:r>
        <w:rPr>
          <w:rFonts w:ascii="Times New Roman"/>
          <w:b w:val="false"/>
          <w:i w:val="false"/>
          <w:color w:val="000000"/>
          <w:sz w:val="28"/>
        </w:rPr>
        <w:t xml:space="preserve"> настоящих Критериев.</w:t>
      </w:r>
    </w:p>
    <w:bookmarkEnd w:id="78"/>
    <w:bookmarkStart w:name="z88" w:id="79"/>
    <w:p>
      <w:pPr>
        <w:spacing w:after="0"/>
        <w:ind w:left="0"/>
        <w:jc w:val="both"/>
      </w:pPr>
      <w:r>
        <w:rPr>
          <w:rFonts w:ascii="Times New Roman"/>
          <w:b w:val="false"/>
          <w:i w:val="false"/>
          <w:color w:val="000000"/>
          <w:sz w:val="28"/>
        </w:rPr>
        <w:t>
      12. Результаты оценки уровня подготовки обучающихся считаются соответствующими требованиям ГОСО, когда не менее 70 % обучающихся от списочного состава контингента, подлежащего оцениванию результатов обучения, определены по итогам тестирования правильно ответившими.</w:t>
      </w:r>
    </w:p>
    <w:bookmarkEnd w:id="79"/>
    <w:bookmarkStart w:name="z89" w:id="80"/>
    <w:p>
      <w:pPr>
        <w:spacing w:after="0"/>
        <w:ind w:left="0"/>
        <w:jc w:val="both"/>
      </w:pPr>
      <w:r>
        <w:rPr>
          <w:rFonts w:ascii="Times New Roman"/>
          <w:b w:val="false"/>
          <w:i w:val="false"/>
          <w:color w:val="000000"/>
          <w:sz w:val="28"/>
        </w:rPr>
        <w:t>
      13. Результаты тестирования является одним из критериев оценки уровня подготовки обучающихся, и приобщаются к материалам профилактического контроля без посещения субъекта контроля.</w:t>
      </w:r>
    </w:p>
    <w:bookmarkEnd w:id="80"/>
    <w:bookmarkStart w:name="z90" w:id="81"/>
    <w:p>
      <w:pPr>
        <w:spacing w:after="0"/>
        <w:ind w:left="0"/>
        <w:jc w:val="both"/>
      </w:pPr>
      <w:r>
        <w:rPr>
          <w:rFonts w:ascii="Times New Roman"/>
          <w:b w:val="false"/>
          <w:i w:val="false"/>
          <w:color w:val="000000"/>
          <w:sz w:val="28"/>
        </w:rPr>
        <w:t>
      Результаты тестирования направляются органам управления ВСУЗа для принятия управленческих решений по итогам анализа учебных достижений обучающихся и качества образовательных услуг, оказываемых ВСУЗом в течение 3 (трех) рабочих дней.</w:t>
      </w:r>
    </w:p>
    <w:bookmarkEnd w:id="81"/>
    <w:bookmarkStart w:name="z91" w:id="82"/>
    <w:p>
      <w:pPr>
        <w:spacing w:after="0"/>
        <w:ind w:left="0"/>
        <w:jc w:val="both"/>
      </w:pPr>
      <w:r>
        <w:rPr>
          <w:rFonts w:ascii="Times New Roman"/>
          <w:b w:val="false"/>
          <w:i w:val="false"/>
          <w:color w:val="000000"/>
          <w:sz w:val="28"/>
        </w:rPr>
        <w:t xml:space="preserve">
      Результаты тестирования обучающихся выпускного курса заполняется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82"/>
    <w:bookmarkStart w:name="z92" w:id="83"/>
    <w:p>
      <w:pPr>
        <w:spacing w:after="0"/>
        <w:ind w:left="0"/>
        <w:jc w:val="left"/>
      </w:pPr>
      <w:r>
        <w:rPr>
          <w:rFonts w:ascii="Times New Roman"/>
          <w:b/>
          <w:i w:val="false"/>
          <w:color w:val="000000"/>
        </w:rPr>
        <w:t xml:space="preserve"> Глава 3. Критерии оценки военных, специальных учебных заведений, реализующих образовательные программы высшего и (или) послевузовского образования</w:t>
      </w:r>
    </w:p>
    <w:bookmarkEnd w:id="83"/>
    <w:bookmarkStart w:name="z93" w:id="84"/>
    <w:p>
      <w:pPr>
        <w:spacing w:after="0"/>
        <w:ind w:left="0"/>
        <w:jc w:val="both"/>
      </w:pPr>
      <w:r>
        <w:rPr>
          <w:rFonts w:ascii="Times New Roman"/>
          <w:b w:val="false"/>
          <w:i w:val="false"/>
          <w:color w:val="000000"/>
          <w:sz w:val="28"/>
        </w:rPr>
        <w:t>
      14. Базовые квалификационные требования, предъявляемые к образовательной деятельности организаций высшего и (или) послевузовского образования:</w:t>
      </w:r>
    </w:p>
    <w:bookmarkEnd w:id="84"/>
    <w:bookmarkStart w:name="z94" w:id="85"/>
    <w:p>
      <w:pPr>
        <w:spacing w:after="0"/>
        <w:ind w:left="0"/>
        <w:jc w:val="both"/>
      </w:pPr>
      <w:r>
        <w:rPr>
          <w:rFonts w:ascii="Times New Roman"/>
          <w:b w:val="false"/>
          <w:i w:val="false"/>
          <w:color w:val="000000"/>
          <w:sz w:val="28"/>
        </w:rPr>
        <w:t xml:space="preserve">
      1) наличие образовательной программы, внесенной в Реестр образовательных программ уполномоченного органа в области науки и высшего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 (далее – приказ № 106), разработанной в соответствии с </w:t>
      </w:r>
      <w:r>
        <w:rPr>
          <w:rFonts w:ascii="Times New Roman"/>
          <w:b w:val="false"/>
          <w:i w:val="false"/>
          <w:color w:val="000000"/>
          <w:sz w:val="28"/>
        </w:rPr>
        <w:t>приказом № 2</w:t>
      </w:r>
      <w:r>
        <w:rPr>
          <w:rFonts w:ascii="Times New Roman"/>
          <w:b w:val="false"/>
          <w:i w:val="false"/>
          <w:color w:val="000000"/>
          <w:sz w:val="28"/>
        </w:rPr>
        <w:t>;</w:t>
      </w:r>
    </w:p>
    <w:bookmarkEnd w:id="85"/>
    <w:bookmarkStart w:name="z95" w:id="86"/>
    <w:p>
      <w:pPr>
        <w:spacing w:after="0"/>
        <w:ind w:left="0"/>
        <w:jc w:val="both"/>
      </w:pPr>
      <w:r>
        <w:rPr>
          <w:rFonts w:ascii="Times New Roman"/>
          <w:b w:val="false"/>
          <w:i w:val="false"/>
          <w:color w:val="000000"/>
          <w:sz w:val="28"/>
        </w:rPr>
        <w:t xml:space="preserve">
      сведения подтверждаются прикреплением копии образовательной программы, внесенной в реестр образовательных программ уполномоченного органа в области науки и высшего образования по направлению подготовки кадров, разработанной на государственном языке и языке(ах) обучения на полный период обучения согласно </w:t>
      </w:r>
      <w:r>
        <w:rPr>
          <w:rFonts w:ascii="Times New Roman"/>
          <w:b w:val="false"/>
          <w:i w:val="false"/>
          <w:color w:val="000000"/>
          <w:sz w:val="28"/>
        </w:rPr>
        <w:t>приказу №2</w:t>
      </w:r>
      <w:r>
        <w:rPr>
          <w:rFonts w:ascii="Times New Roman"/>
          <w:b w:val="false"/>
          <w:i w:val="false"/>
          <w:color w:val="000000"/>
          <w:sz w:val="28"/>
        </w:rPr>
        <w:t>;</w:t>
      </w:r>
    </w:p>
    <w:bookmarkEnd w:id="86"/>
    <w:bookmarkStart w:name="z96" w:id="87"/>
    <w:p>
      <w:pPr>
        <w:spacing w:after="0"/>
        <w:ind w:left="0"/>
        <w:jc w:val="both"/>
      </w:pPr>
      <w:r>
        <w:rPr>
          <w:rFonts w:ascii="Times New Roman"/>
          <w:b w:val="false"/>
          <w:i w:val="false"/>
          <w:color w:val="000000"/>
          <w:sz w:val="28"/>
        </w:rPr>
        <w:t xml:space="preserve">
      для ВСУЗов, реализующих подготовку кадров в области "Национальная безопасность и военное дело", а также Академии правосудия при Верховном Суде Республики Казахстан - копия образовательной программы, учебного плана по направлению подготовки кадров, разработанных на полный период обучения на государственном языке и языке(ах) обучения в соответствии с </w:t>
      </w:r>
      <w:r>
        <w:rPr>
          <w:rFonts w:ascii="Times New Roman"/>
          <w:b w:val="false"/>
          <w:i w:val="false"/>
          <w:color w:val="000000"/>
          <w:sz w:val="28"/>
        </w:rPr>
        <w:t>приказом №2</w:t>
      </w:r>
      <w:r>
        <w:rPr>
          <w:rFonts w:ascii="Times New Roman"/>
          <w:b w:val="false"/>
          <w:i w:val="false"/>
          <w:color w:val="000000"/>
          <w:sz w:val="28"/>
        </w:rPr>
        <w:t>;</w:t>
      </w:r>
    </w:p>
    <w:bookmarkEnd w:id="87"/>
    <w:bookmarkStart w:name="z97" w:id="88"/>
    <w:p>
      <w:pPr>
        <w:spacing w:after="0"/>
        <w:ind w:left="0"/>
        <w:jc w:val="both"/>
      </w:pPr>
      <w:r>
        <w:rPr>
          <w:rFonts w:ascii="Times New Roman"/>
          <w:b w:val="false"/>
          <w:i w:val="false"/>
          <w:color w:val="000000"/>
          <w:sz w:val="28"/>
        </w:rPr>
        <w:t>
      2) наличие библиотечного фонда учебной, учебно-методической и научной литературы в формате печатных и (или) электронных изданий, обеспечивающих 100% дисциплин образовательных программ по языкам обучения (для направлений подготовки кадров области "Национальная безопасность и военное дело" - за исключением дисциплин профилирующего цикла);</w:t>
      </w:r>
    </w:p>
    <w:bookmarkEnd w:id="88"/>
    <w:bookmarkStart w:name="z98" w:id="89"/>
    <w:p>
      <w:pPr>
        <w:spacing w:after="0"/>
        <w:ind w:left="0"/>
        <w:jc w:val="both"/>
      </w:pPr>
      <w:r>
        <w:rPr>
          <w:rFonts w:ascii="Times New Roman"/>
          <w:b w:val="false"/>
          <w:i w:val="false"/>
          <w:color w:val="000000"/>
          <w:sz w:val="28"/>
        </w:rPr>
        <w:t>
      обеспечение ежегодного обновления не менее 1% фонда учебной литературы в разрезе дисциплин образовательных программ;</w:t>
      </w:r>
    </w:p>
    <w:bookmarkEnd w:id="89"/>
    <w:bookmarkStart w:name="z99" w:id="90"/>
    <w:p>
      <w:pPr>
        <w:spacing w:after="0"/>
        <w:ind w:left="0"/>
        <w:jc w:val="both"/>
      </w:pPr>
      <w:r>
        <w:rPr>
          <w:rFonts w:ascii="Times New Roman"/>
          <w:b w:val="false"/>
          <w:i w:val="false"/>
          <w:color w:val="000000"/>
          <w:sz w:val="28"/>
        </w:rPr>
        <w:t>
      наличие договоров (соглашений) с библиотеками и научными организациями на совместное использование библиотечных фондов (доступ к электронной базе или информационным ресурсам);</w:t>
      </w:r>
    </w:p>
    <w:bookmarkEnd w:id="90"/>
    <w:bookmarkStart w:name="z100" w:id="91"/>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наличии фонда учебной, учебно-методической и научной литературы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 Представляются копии документов, подтверждающих ежегодное обновление фонда учебной литературы; копии договоров (соглашений) (не менее двух) с библиотеками и научными организациями на совместное использование библиотечных фондов;</w:t>
      </w:r>
    </w:p>
    <w:bookmarkEnd w:id="91"/>
    <w:bookmarkStart w:name="z101" w:id="92"/>
    <w:p>
      <w:pPr>
        <w:spacing w:after="0"/>
        <w:ind w:left="0"/>
        <w:jc w:val="both"/>
      </w:pPr>
      <w:r>
        <w:rPr>
          <w:rFonts w:ascii="Times New Roman"/>
          <w:b w:val="false"/>
          <w:i w:val="false"/>
          <w:color w:val="000000"/>
          <w:sz w:val="28"/>
        </w:rPr>
        <w:t>
      3) обеспеченность учебных корпусов ВСУЗов оборудованными медицинскими пунктами. Наличие лицензии на медицинскую деятельность. Для ВСУЗов, реализующих подготовку кадров в области "Национальная безопасность и военное дело" - наличие медицинского обслуживания обучающихся;</w:t>
      </w:r>
    </w:p>
    <w:bookmarkEnd w:id="92"/>
    <w:bookmarkStart w:name="z102" w:id="93"/>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наличии медицинского обслуживания, в том числе о наличии оснащенного медицинского пункта и лицензии на медицинскую деятельность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Критериям). Прилагается копия документа, подтверждающего обеспечение медицинского обслуживания обучающихся организацией здравоохранения;</w:t>
      </w:r>
    </w:p>
    <w:bookmarkEnd w:id="93"/>
    <w:bookmarkStart w:name="z103" w:id="94"/>
    <w:p>
      <w:pPr>
        <w:spacing w:after="0"/>
        <w:ind w:left="0"/>
        <w:jc w:val="both"/>
      </w:pPr>
      <w:r>
        <w:rPr>
          <w:rFonts w:ascii="Times New Roman"/>
          <w:b w:val="false"/>
          <w:i w:val="false"/>
          <w:color w:val="000000"/>
          <w:sz w:val="28"/>
        </w:rPr>
        <w:t>
      допускается наличие одного медицинского пункта при соединении учебных корпусов внутренними переходами, за исключением ВСУЗов, реализующих подготовку кадров в области "Национальная безопасность и военное дело";</w:t>
      </w:r>
    </w:p>
    <w:bookmarkEnd w:id="94"/>
    <w:bookmarkStart w:name="z104" w:id="95"/>
    <w:p>
      <w:pPr>
        <w:spacing w:after="0"/>
        <w:ind w:left="0"/>
        <w:jc w:val="both"/>
      </w:pPr>
      <w:r>
        <w:rPr>
          <w:rFonts w:ascii="Times New Roman"/>
          <w:b w:val="false"/>
          <w:i w:val="false"/>
          <w:color w:val="000000"/>
          <w:sz w:val="28"/>
        </w:rPr>
        <w:t>
      4) создание условий для питания обучающихся в учебных корпусах ВСУЗов. Для ВСУЗов, реализующих подготовку кадров в области "Национальная безопасность и военное дело" – наличие объекта питания для обучающихся;</w:t>
      </w:r>
    </w:p>
    <w:bookmarkEnd w:id="95"/>
    <w:bookmarkStart w:name="z105" w:id="96"/>
    <w:p>
      <w:pPr>
        <w:spacing w:after="0"/>
        <w:ind w:left="0"/>
        <w:jc w:val="both"/>
      </w:pPr>
      <w:r>
        <w:rPr>
          <w:rFonts w:ascii="Times New Roman"/>
          <w:b w:val="false"/>
          <w:i w:val="false"/>
          <w:color w:val="000000"/>
          <w:sz w:val="28"/>
        </w:rPr>
        <w:t>
      сведения подтверждаются прикреплением копий документов о наличии объекта питания, санитарно-эпидемиологического заключения уполномоченного органа в сфере санитарно-эпидемиологического благополучия населения на объект питания (по форме согласно приложению 5 к настоящим Критериям);</w:t>
      </w:r>
    </w:p>
    <w:bookmarkEnd w:id="96"/>
    <w:bookmarkStart w:name="z106" w:id="97"/>
    <w:p>
      <w:pPr>
        <w:spacing w:after="0"/>
        <w:ind w:left="0"/>
        <w:jc w:val="both"/>
      </w:pPr>
      <w:r>
        <w:rPr>
          <w:rFonts w:ascii="Times New Roman"/>
          <w:b w:val="false"/>
          <w:i w:val="false"/>
          <w:color w:val="000000"/>
          <w:sz w:val="28"/>
        </w:rPr>
        <w:t>
      допускается наличие одного объекта питания при соединении учебных корпусов внутренними переходами, за исключением ВСУзов, реализующих подготовку кадров в области "Национальная безопасность и военное дело";</w:t>
      </w:r>
    </w:p>
    <w:bookmarkEnd w:id="97"/>
    <w:bookmarkStart w:name="z107" w:id="98"/>
    <w:p>
      <w:pPr>
        <w:spacing w:after="0"/>
        <w:ind w:left="0"/>
        <w:jc w:val="both"/>
      </w:pPr>
      <w:r>
        <w:rPr>
          <w:rFonts w:ascii="Times New Roman"/>
          <w:b w:val="false"/>
          <w:i w:val="false"/>
          <w:color w:val="000000"/>
          <w:sz w:val="28"/>
        </w:rPr>
        <w:t>
      5) наличие необходимых материальных активов, зданий (учебные корпуса),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ВСУЗа с участием государственных органов или квазигосударственных организаций не менее 5 %;</w:t>
      </w:r>
    </w:p>
    <w:bookmarkEnd w:id="98"/>
    <w:bookmarkStart w:name="z108" w:id="99"/>
    <w:p>
      <w:pPr>
        <w:spacing w:after="0"/>
        <w:ind w:left="0"/>
        <w:jc w:val="both"/>
      </w:pPr>
      <w:r>
        <w:rPr>
          <w:rFonts w:ascii="Times New Roman"/>
          <w:b w:val="false"/>
          <w:i w:val="false"/>
          <w:color w:val="000000"/>
          <w:sz w:val="28"/>
        </w:rPr>
        <w:t xml:space="preserve">
      с учебными помещениями с площадью, соответствующей Санитарным правилам,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99"/>
    <w:bookmarkStart w:name="z109" w:id="100"/>
    <w:p>
      <w:pPr>
        <w:spacing w:after="0"/>
        <w:ind w:left="0"/>
        <w:jc w:val="both"/>
      </w:pPr>
      <w:r>
        <w:rPr>
          <w:rFonts w:ascii="Times New Roman"/>
          <w:b w:val="false"/>
          <w:i w:val="false"/>
          <w:color w:val="000000"/>
          <w:sz w:val="28"/>
        </w:rPr>
        <w:t xml:space="preserve">
      соответствующие правилам пожарной безопасности,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приказ № 55);</w:t>
      </w:r>
    </w:p>
    <w:bookmarkEnd w:id="100"/>
    <w:bookmarkStart w:name="z110" w:id="101"/>
    <w:p>
      <w:pPr>
        <w:spacing w:after="0"/>
        <w:ind w:left="0"/>
        <w:jc w:val="both"/>
      </w:pPr>
      <w:r>
        <w:rPr>
          <w:rFonts w:ascii="Times New Roman"/>
          <w:b w:val="false"/>
          <w:i w:val="false"/>
          <w:color w:val="000000"/>
          <w:sz w:val="28"/>
        </w:rPr>
        <w:t xml:space="preserve">
      обеспеченные видеонаблюдением помещений и прилегающих территорий ВСУЗа,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(далее – Постановление № 305);</w:t>
      </w:r>
    </w:p>
    <w:bookmarkEnd w:id="101"/>
    <w:bookmarkStart w:name="z111" w:id="102"/>
    <w:p>
      <w:pPr>
        <w:spacing w:after="0"/>
        <w:ind w:left="0"/>
        <w:jc w:val="both"/>
      </w:pPr>
      <w:r>
        <w:rPr>
          <w:rFonts w:ascii="Times New Roman"/>
          <w:b w:val="false"/>
          <w:i w:val="false"/>
          <w:color w:val="000000"/>
          <w:sz w:val="28"/>
        </w:rPr>
        <w:t xml:space="preserve">
      наличие уведомления о начале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ВСУЗа в соответствии со </w:t>
      </w:r>
      <w:r>
        <w:rPr>
          <w:rFonts w:ascii="Times New Roman"/>
          <w:b w:val="false"/>
          <w:i w:val="false"/>
          <w:color w:val="000000"/>
          <w:sz w:val="28"/>
        </w:rPr>
        <w:t xml:space="preserve">статьей 24 </w:t>
      </w:r>
      <w:r>
        <w:rPr>
          <w:rFonts w:ascii="Times New Roman"/>
          <w:b w:val="false"/>
          <w:i w:val="false"/>
          <w:color w:val="000000"/>
          <w:sz w:val="28"/>
        </w:rPr>
        <w:t>Кодекса Республики Казахстан "О здоровье народа и системе здравоохранения";</w:t>
      </w:r>
    </w:p>
    <w:bookmarkEnd w:id="102"/>
    <w:bookmarkStart w:name="z112" w:id="103"/>
    <w:p>
      <w:pPr>
        <w:spacing w:after="0"/>
        <w:ind w:left="0"/>
        <w:jc w:val="both"/>
      </w:pPr>
      <w:r>
        <w:rPr>
          <w:rFonts w:ascii="Times New Roman"/>
          <w:b w:val="false"/>
          <w:i w:val="false"/>
          <w:color w:val="000000"/>
          <w:sz w:val="28"/>
        </w:rPr>
        <w:t>
      в том числе: по направлениям подготовки кадров области "Национальная безопасность и военное дело" – наличие полигона, соответствующего профилю подготовки и стрелкового тира (виртуальный тир);</w:t>
      </w:r>
    </w:p>
    <w:bookmarkEnd w:id="103"/>
    <w:bookmarkStart w:name="z113" w:id="104"/>
    <w:p>
      <w:pPr>
        <w:spacing w:after="0"/>
        <w:ind w:left="0"/>
        <w:jc w:val="both"/>
      </w:pPr>
      <w:r>
        <w:rPr>
          <w:rFonts w:ascii="Times New Roman"/>
          <w:b w:val="false"/>
          <w:i w:val="false"/>
          <w:color w:val="000000"/>
          <w:sz w:val="28"/>
        </w:rPr>
        <w:t>
      по направлению подготовки кадров "Право" - наличие криминалистического полигона и зала судебных заседаний;</w:t>
      </w:r>
    </w:p>
    <w:bookmarkEnd w:id="104"/>
    <w:bookmarkStart w:name="z114" w:id="105"/>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полезной учебной площади, наличии материально-технической базы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 Прилагаются копии документов, подтверждающих право хозяйственного ведения или оперативного управления или доверительного управления на здания (учебные корпуса); копия договоров (соглашений) с организацией, обеспечивающей исправность пожарного оборудования и документа, подтверждающего соответствие правилам пожарной безопасности; копия уведомления о начале деятельности (эксплуатации) объекта незначительной эпидемической значимости;</w:t>
      </w:r>
    </w:p>
    <w:bookmarkEnd w:id="105"/>
    <w:bookmarkStart w:name="z115" w:id="106"/>
    <w:p>
      <w:pPr>
        <w:spacing w:after="0"/>
        <w:ind w:left="0"/>
        <w:jc w:val="both"/>
      </w:pPr>
      <w:r>
        <w:rPr>
          <w:rFonts w:ascii="Times New Roman"/>
          <w:b w:val="false"/>
          <w:i w:val="false"/>
          <w:color w:val="000000"/>
          <w:sz w:val="28"/>
        </w:rPr>
        <w:t>
      6) создание равных условий и безбарьерного доступа к образовательным услугам для обучающихся с особыми образовательными потребностями, за исключением ВСУЗов, реализующих подготовку кадров в области "Национальная безопасность и военное дело":</w:t>
      </w:r>
    </w:p>
    <w:bookmarkEnd w:id="106"/>
    <w:bookmarkStart w:name="z116" w:id="107"/>
    <w:p>
      <w:pPr>
        <w:spacing w:after="0"/>
        <w:ind w:left="0"/>
        <w:jc w:val="both"/>
      </w:pPr>
      <w:r>
        <w:rPr>
          <w:rFonts w:ascii="Times New Roman"/>
          <w:b w:val="false"/>
          <w:i w:val="false"/>
          <w:color w:val="000000"/>
          <w:sz w:val="28"/>
        </w:rPr>
        <w:t>
      наличие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для лиц с инвалидностью;</w:t>
      </w:r>
    </w:p>
    <w:bookmarkEnd w:id="107"/>
    <w:bookmarkStart w:name="z117" w:id="108"/>
    <w:p>
      <w:pPr>
        <w:spacing w:after="0"/>
        <w:ind w:left="0"/>
        <w:jc w:val="both"/>
      </w:pPr>
      <w:r>
        <w:rPr>
          <w:rFonts w:ascii="Times New Roman"/>
          <w:b w:val="false"/>
          <w:i w:val="false"/>
          <w:color w:val="000000"/>
          <w:sz w:val="28"/>
        </w:rPr>
        <w:t>
      наличие специального кабинета, оборудованного средствами обучения, учебной литературой, адаптированными программными обеспечениями;</w:t>
      </w:r>
    </w:p>
    <w:bookmarkEnd w:id="108"/>
    <w:bookmarkStart w:name="z118" w:id="109"/>
    <w:p>
      <w:pPr>
        <w:spacing w:after="0"/>
        <w:ind w:left="0"/>
        <w:jc w:val="both"/>
      </w:pPr>
      <w:r>
        <w:rPr>
          <w:rFonts w:ascii="Times New Roman"/>
          <w:b w:val="false"/>
          <w:i w:val="false"/>
          <w:color w:val="000000"/>
          <w:sz w:val="28"/>
        </w:rPr>
        <w:t>
      наличие специалистов, прошедших курсы повышения квалификации или стажировки/переподготовки по методике инклюзивного образования;</w:t>
      </w:r>
    </w:p>
    <w:bookmarkEnd w:id="109"/>
    <w:bookmarkStart w:name="z119" w:id="110"/>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полезной учебной площади, наличии материально-технической базы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10"/>
    <w:bookmarkStart w:name="z120" w:id="111"/>
    <w:p>
      <w:pPr>
        <w:spacing w:after="0"/>
        <w:ind w:left="0"/>
        <w:jc w:val="both"/>
      </w:pPr>
      <w:r>
        <w:rPr>
          <w:rFonts w:ascii="Times New Roman"/>
          <w:b w:val="false"/>
          <w:i w:val="false"/>
          <w:color w:val="000000"/>
          <w:sz w:val="28"/>
        </w:rPr>
        <w:t>
      Квалификационное требование не распространяется на ВСУЗы, реализующие подготовку кадров в области "Национальная безопасность и военное дело", а также на Академию правосудия при Верховном Суде Республики Казахстан;</w:t>
      </w:r>
    </w:p>
    <w:bookmarkEnd w:id="111"/>
    <w:bookmarkStart w:name="z121" w:id="112"/>
    <w:p>
      <w:pPr>
        <w:spacing w:after="0"/>
        <w:ind w:left="0"/>
        <w:jc w:val="both"/>
      </w:pPr>
      <w:r>
        <w:rPr>
          <w:rFonts w:ascii="Times New Roman"/>
          <w:b w:val="false"/>
          <w:i w:val="false"/>
          <w:color w:val="000000"/>
          <w:sz w:val="28"/>
        </w:rPr>
        <w:t>
      7) доступность широкополосного интернета, включая беспроводные технологии;</w:t>
      </w:r>
    </w:p>
    <w:bookmarkEnd w:id="112"/>
    <w:bookmarkStart w:name="z122" w:id="113"/>
    <w:p>
      <w:pPr>
        <w:spacing w:after="0"/>
        <w:ind w:left="0"/>
        <w:jc w:val="both"/>
      </w:pPr>
      <w:r>
        <w:rPr>
          <w:rFonts w:ascii="Times New Roman"/>
          <w:b w:val="false"/>
          <w:i w:val="false"/>
          <w:color w:val="000000"/>
          <w:sz w:val="28"/>
        </w:rPr>
        <w:t>
      наличие компьютерных кабинетов, компьютеров, специализированных лицензионных программных обеспечений, необходимых для реализации образовательных программ;</w:t>
      </w:r>
    </w:p>
    <w:bookmarkEnd w:id="113"/>
    <w:bookmarkStart w:name="z123" w:id="114"/>
    <w:p>
      <w:pPr>
        <w:spacing w:after="0"/>
        <w:ind w:left="0"/>
        <w:jc w:val="both"/>
      </w:pPr>
      <w:r>
        <w:rPr>
          <w:rFonts w:ascii="Times New Roman"/>
          <w:b w:val="false"/>
          <w:i w:val="false"/>
          <w:color w:val="000000"/>
          <w:sz w:val="28"/>
        </w:rPr>
        <w:t>
      наличие учебно-лабораторной и материально-технической базы, технических средств обучения и оборудования, необходимых для реализации образовательных программ;</w:t>
      </w:r>
    </w:p>
    <w:bookmarkEnd w:id="114"/>
    <w:bookmarkStart w:name="z124" w:id="115"/>
    <w:p>
      <w:pPr>
        <w:spacing w:after="0"/>
        <w:ind w:left="0"/>
        <w:jc w:val="both"/>
      </w:pPr>
      <w:r>
        <w:rPr>
          <w:rFonts w:ascii="Times New Roman"/>
          <w:b w:val="false"/>
          <w:i w:val="false"/>
          <w:color w:val="000000"/>
          <w:sz w:val="28"/>
        </w:rPr>
        <w:t xml:space="preserve">
      наличие информационной системы управления образованием с актуальными базами данных в соответствии с формами, предназначенных для сбора административных данных, предоставляемых организациями высшего и (или) послевузовского образования в рамках образовательного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27 февраля 2023 года № 84 "Об утверждении форм, предназначенных для сбора административных данных, предоставляемых организациями высшего и (или) послевузовского образования в рамках образовательного мониторинга) (зарегистрирован в Министерстве юстиции Республики Казахстан 28 февраля 2023 года № 31973) (далее – приказ № 84), и соответствие фактических данных сведениям единой платформы высшего образования (далее - ЕПВО); для ВСУзов, реализующих подготовку кадров в области "Национальная безопасность и военное дело" - по отдельным формам ЕПВО;</w:t>
      </w:r>
    </w:p>
    <w:bookmarkEnd w:id="115"/>
    <w:bookmarkStart w:name="z125" w:id="116"/>
    <w:p>
      <w:pPr>
        <w:spacing w:after="0"/>
        <w:ind w:left="0"/>
        <w:jc w:val="both"/>
      </w:pPr>
      <w:r>
        <w:rPr>
          <w:rFonts w:ascii="Times New Roman"/>
          <w:b w:val="false"/>
          <w:i w:val="false"/>
          <w:color w:val="000000"/>
          <w:sz w:val="28"/>
        </w:rPr>
        <w:t>
      наличие доменного имени третьего уровня в зоне edu.kz;</w:t>
      </w:r>
    </w:p>
    <w:bookmarkEnd w:id="116"/>
    <w:bookmarkStart w:name="z126" w:id="117"/>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материально-техническом обеспечении образовательного процесса, в том числе о наличии компьютеров, лабораторного оборудования, технических средств обучения, программных обеспечении и информационных систем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117"/>
    <w:bookmarkStart w:name="z127" w:id="118"/>
    <w:p>
      <w:pPr>
        <w:spacing w:after="0"/>
        <w:ind w:left="0"/>
        <w:jc w:val="both"/>
      </w:pPr>
      <w:r>
        <w:rPr>
          <w:rFonts w:ascii="Times New Roman"/>
          <w:b w:val="false"/>
          <w:i w:val="false"/>
          <w:color w:val="000000"/>
          <w:sz w:val="28"/>
        </w:rPr>
        <w:t>
      Квалификационное требование "включая беспроводные технологии" не распространяются на ВСУЗы, реализующие подготовку кадров в области "Национальная безопасность и военное дело".</w:t>
      </w:r>
    </w:p>
    <w:bookmarkEnd w:id="118"/>
    <w:bookmarkStart w:name="z128" w:id="119"/>
    <w:p>
      <w:pPr>
        <w:spacing w:after="0"/>
        <w:ind w:left="0"/>
        <w:jc w:val="both"/>
      </w:pPr>
      <w:r>
        <w:rPr>
          <w:rFonts w:ascii="Times New Roman"/>
          <w:b w:val="false"/>
          <w:i w:val="false"/>
          <w:color w:val="000000"/>
          <w:sz w:val="28"/>
        </w:rPr>
        <w:t>
      Квалификационное требование по наличию информационной системы управления образованием с актуальными базами данных в соответствии с формами согласно приказу №84, и соответствие фактических данных с ЕПВО, по наличию доменного имени третьего уровня не распространяется на организации образования, подведомственные органам национальной безопасности Республики Казахстан;</w:t>
      </w:r>
    </w:p>
    <w:bookmarkEnd w:id="119"/>
    <w:bookmarkStart w:name="z129" w:id="120"/>
    <w:p>
      <w:pPr>
        <w:spacing w:after="0"/>
        <w:ind w:left="0"/>
        <w:jc w:val="both"/>
      </w:pPr>
      <w:r>
        <w:rPr>
          <w:rFonts w:ascii="Times New Roman"/>
          <w:b w:val="false"/>
          <w:i w:val="false"/>
          <w:color w:val="000000"/>
          <w:sz w:val="28"/>
        </w:rPr>
        <w:t>
      8) обеспечение прохождения преподавателями, для которых основным местом работы является ВСУЗ, повышения квалификации в соответствии с профилем преподаваемых дисциплин не реже 1 (одного) раза в 3 (три) года и объемом не менее 72 (семидесяти двух) часов за курс обучения;</w:t>
      </w:r>
    </w:p>
    <w:bookmarkEnd w:id="120"/>
    <w:bookmarkStart w:name="z130" w:id="121"/>
    <w:p>
      <w:pPr>
        <w:spacing w:after="0"/>
        <w:ind w:left="0"/>
        <w:jc w:val="both"/>
      </w:pPr>
      <w:r>
        <w:rPr>
          <w:rFonts w:ascii="Times New Roman"/>
          <w:b w:val="false"/>
          <w:i w:val="false"/>
          <w:color w:val="000000"/>
          <w:sz w:val="28"/>
        </w:rPr>
        <w:t>
      обеспечение повышения квалификации руководителей ВСУЗов и его заместителя(ей) в области менеджмента не реже 1 (одного) раза в 3 (три) года;</w:t>
      </w:r>
    </w:p>
    <w:bookmarkEnd w:id="121"/>
    <w:bookmarkStart w:name="z131" w:id="122"/>
    <w:p>
      <w:pPr>
        <w:spacing w:after="0"/>
        <w:ind w:left="0"/>
        <w:jc w:val="both"/>
      </w:pPr>
      <w:r>
        <w:rPr>
          <w:rFonts w:ascii="Times New Roman"/>
          <w:b w:val="false"/>
          <w:i w:val="false"/>
          <w:color w:val="000000"/>
          <w:sz w:val="28"/>
        </w:rPr>
        <w:t>
      для ВСУЗов, реализующих подготовку кадров в области "Национальная безопасность и военное дело" повышение квалификации преподавателей в соответствии с профилем преподаваемых дисциплин или по методике преподавания с объемом не менее 36 (тридцати шести) академических часов за курс обучения;</w:t>
      </w:r>
    </w:p>
    <w:bookmarkEnd w:id="122"/>
    <w:bookmarkStart w:name="z132" w:id="123"/>
    <w:p>
      <w:pPr>
        <w:spacing w:after="0"/>
        <w:ind w:left="0"/>
        <w:jc w:val="both"/>
      </w:pPr>
      <w:r>
        <w:rPr>
          <w:rFonts w:ascii="Times New Roman"/>
          <w:b w:val="false"/>
          <w:i w:val="false"/>
          <w:color w:val="000000"/>
          <w:sz w:val="28"/>
        </w:rPr>
        <w:t>
      сведения подтверждаются прикреплением копий документов о повышении квалификации преподавателей в соответствии с профилем преподаваемых дисциплин и руководителей ВСУЗа в области менеджмента (по форме согласно приложению 9 к настоящим Критериям).</w:t>
      </w:r>
    </w:p>
    <w:bookmarkEnd w:id="123"/>
    <w:bookmarkStart w:name="z133" w:id="124"/>
    <w:p>
      <w:pPr>
        <w:spacing w:after="0"/>
        <w:ind w:left="0"/>
        <w:jc w:val="both"/>
      </w:pPr>
      <w:r>
        <w:rPr>
          <w:rFonts w:ascii="Times New Roman"/>
          <w:b w:val="false"/>
          <w:i w:val="false"/>
          <w:color w:val="000000"/>
          <w:sz w:val="28"/>
        </w:rPr>
        <w:t>
      Представляются документы, подтверждающие прохождение курса повышения квалификации, в том числе: сертификат с указанием темы курса, объема освоенных часов, периода прохождения курса, отчет слушателя по итогам курса (за исключением случаев, когда в содержании курса имеются сведения ограниченного доступа);</w:t>
      </w:r>
    </w:p>
    <w:bookmarkEnd w:id="124"/>
    <w:bookmarkStart w:name="z134" w:id="125"/>
    <w:p>
      <w:pPr>
        <w:spacing w:after="0"/>
        <w:ind w:left="0"/>
        <w:jc w:val="both"/>
      </w:pPr>
      <w:r>
        <w:rPr>
          <w:rFonts w:ascii="Times New Roman"/>
          <w:b w:val="false"/>
          <w:i w:val="false"/>
          <w:color w:val="000000"/>
          <w:sz w:val="28"/>
        </w:rPr>
        <w:t>
      9) обеспеченность специализированной научно-технической и (или) научно-методической и (или) творческой и (или) экспериментальной базой по направлению подготовки кадров в соответствии с образовательной программой;</w:t>
      </w:r>
    </w:p>
    <w:bookmarkEnd w:id="125"/>
    <w:bookmarkStart w:name="z135" w:id="126"/>
    <w:p>
      <w:pPr>
        <w:spacing w:after="0"/>
        <w:ind w:left="0"/>
        <w:jc w:val="both"/>
      </w:pPr>
      <w:r>
        <w:rPr>
          <w:rFonts w:ascii="Times New Roman"/>
          <w:b w:val="false"/>
          <w:i w:val="false"/>
          <w:color w:val="000000"/>
          <w:sz w:val="28"/>
        </w:rPr>
        <w:t>
      сведения подтверждаются прикреплением копий документов о наличии специализированной научно-технической/ научно-методической/ экспериментальной базы (по форме согласно приложению 10 к настоящим Критериям);</w:t>
      </w:r>
    </w:p>
    <w:bookmarkEnd w:id="126"/>
    <w:bookmarkStart w:name="z136" w:id="127"/>
    <w:p>
      <w:pPr>
        <w:spacing w:after="0"/>
        <w:ind w:left="0"/>
        <w:jc w:val="both"/>
      </w:pPr>
      <w:r>
        <w:rPr>
          <w:rFonts w:ascii="Times New Roman"/>
          <w:b w:val="false"/>
          <w:i w:val="false"/>
          <w:color w:val="000000"/>
          <w:sz w:val="28"/>
        </w:rPr>
        <w:t>
      10) создание условий для проживания обучающихся, (обеспечение общежитиями, соответствующими требованиям Санитарных правил);</w:t>
      </w:r>
    </w:p>
    <w:bookmarkEnd w:id="127"/>
    <w:bookmarkStart w:name="z137" w:id="128"/>
    <w:p>
      <w:pPr>
        <w:spacing w:after="0"/>
        <w:ind w:left="0"/>
        <w:jc w:val="both"/>
      </w:pPr>
      <w:r>
        <w:rPr>
          <w:rFonts w:ascii="Times New Roman"/>
          <w:b w:val="false"/>
          <w:i w:val="false"/>
          <w:color w:val="000000"/>
          <w:sz w:val="28"/>
        </w:rPr>
        <w:t>
      сведения подтверждаются прикреплением копий документов о наличии общежитий, утвержденных руководителем ВСУЗа; копий документов о санитарно-эпидемиологическом заключении о соответствии помещений для проживания обучающихся требованиям нормативных правовых актов в сфере санитарно-эпидемиологического благополучия населения;</w:t>
      </w:r>
    </w:p>
    <w:bookmarkEnd w:id="128"/>
    <w:bookmarkStart w:name="z138" w:id="129"/>
    <w:p>
      <w:pPr>
        <w:spacing w:after="0"/>
        <w:ind w:left="0"/>
        <w:jc w:val="both"/>
      </w:pPr>
      <w:r>
        <w:rPr>
          <w:rFonts w:ascii="Times New Roman"/>
          <w:b w:val="false"/>
          <w:i w:val="false"/>
          <w:color w:val="000000"/>
          <w:sz w:val="28"/>
        </w:rPr>
        <w:t>
      соответствие сведений в ЕПВО фактическим данным.</w:t>
      </w:r>
    </w:p>
    <w:bookmarkEnd w:id="129"/>
    <w:bookmarkStart w:name="z139" w:id="130"/>
    <w:p>
      <w:pPr>
        <w:spacing w:after="0"/>
        <w:ind w:left="0"/>
        <w:jc w:val="both"/>
      </w:pPr>
      <w:r>
        <w:rPr>
          <w:rFonts w:ascii="Times New Roman"/>
          <w:b w:val="false"/>
          <w:i w:val="false"/>
          <w:color w:val="000000"/>
          <w:sz w:val="28"/>
        </w:rPr>
        <w:t>
      Квалификационные требования не распространяются на ВСУЗы, реализующие подготовку кадров в области "Национальная безопасность и военное дело";</w:t>
      </w:r>
    </w:p>
    <w:bookmarkEnd w:id="130"/>
    <w:bookmarkStart w:name="z140" w:id="131"/>
    <w:p>
      <w:pPr>
        <w:spacing w:after="0"/>
        <w:ind w:left="0"/>
        <w:jc w:val="both"/>
      </w:pPr>
      <w:r>
        <w:rPr>
          <w:rFonts w:ascii="Times New Roman"/>
          <w:b w:val="false"/>
          <w:i w:val="false"/>
          <w:color w:val="000000"/>
          <w:sz w:val="28"/>
        </w:rPr>
        <w:t>
      11)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bookmarkEnd w:id="131"/>
    <w:bookmarkStart w:name="z141" w:id="132"/>
    <w:p>
      <w:pPr>
        <w:spacing w:after="0"/>
        <w:ind w:left="0"/>
        <w:jc w:val="both"/>
      </w:pPr>
      <w:r>
        <w:rPr>
          <w:rFonts w:ascii="Times New Roman"/>
          <w:b w:val="false"/>
          <w:i w:val="false"/>
          <w:color w:val="000000"/>
          <w:sz w:val="28"/>
        </w:rPr>
        <w:t>
      наличие функционирующей электронной базы данных (архив) выданных документов об образовании, а также дипломных работ (проектов), магистерских диссертаций (доступ к электронной базе или информационным ресурсам);</w:t>
      </w:r>
    </w:p>
    <w:bookmarkEnd w:id="132"/>
    <w:bookmarkStart w:name="z142" w:id="133"/>
    <w:p>
      <w:pPr>
        <w:spacing w:after="0"/>
        <w:ind w:left="0"/>
        <w:jc w:val="both"/>
      </w:pPr>
      <w:r>
        <w:rPr>
          <w:rFonts w:ascii="Times New Roman"/>
          <w:b w:val="false"/>
          <w:i w:val="false"/>
          <w:color w:val="000000"/>
          <w:sz w:val="28"/>
        </w:rPr>
        <w:t>
      прилагаются документы, подтверждающие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Представляется ссылка на тестовый доступ функционирующей электронной базе данных (архив) выданных документов об образовании, дипломных работ (проектов), магистерских диссертаций.</w:t>
      </w:r>
    </w:p>
    <w:bookmarkEnd w:id="133"/>
    <w:bookmarkStart w:name="z143" w:id="134"/>
    <w:p>
      <w:pPr>
        <w:spacing w:after="0"/>
        <w:ind w:left="0"/>
        <w:jc w:val="both"/>
      </w:pPr>
      <w:r>
        <w:rPr>
          <w:rFonts w:ascii="Times New Roman"/>
          <w:b w:val="false"/>
          <w:i w:val="false"/>
          <w:color w:val="000000"/>
          <w:sz w:val="28"/>
        </w:rPr>
        <w:t>
      Квалификационные требования не распространяются на ВСУЗы, реализующие подготовку кадров в области "Национальная безопасность и военное дело".</w:t>
      </w:r>
    </w:p>
    <w:bookmarkEnd w:id="134"/>
    <w:bookmarkStart w:name="z144" w:id="135"/>
    <w:p>
      <w:pPr>
        <w:spacing w:after="0"/>
        <w:ind w:left="0"/>
        <w:jc w:val="both"/>
      </w:pPr>
      <w:r>
        <w:rPr>
          <w:rFonts w:ascii="Times New Roman"/>
          <w:b w:val="false"/>
          <w:i w:val="false"/>
          <w:color w:val="000000"/>
          <w:sz w:val="28"/>
        </w:rPr>
        <w:t>
      15. Профилирующие квалификационные требования, предъявляемые к образовательной деятельности ВСУЗа, для реализации образовательных программ высшего образования, с присуждением академической степени "бакалавр":</w:t>
      </w:r>
    </w:p>
    <w:bookmarkEnd w:id="135"/>
    <w:bookmarkStart w:name="z145" w:id="136"/>
    <w:p>
      <w:pPr>
        <w:spacing w:after="0"/>
        <w:ind w:left="0"/>
        <w:jc w:val="both"/>
      </w:pPr>
      <w:r>
        <w:rPr>
          <w:rFonts w:ascii="Times New Roman"/>
          <w:b w:val="false"/>
          <w:i w:val="false"/>
          <w:color w:val="000000"/>
          <w:sz w:val="28"/>
        </w:rPr>
        <w:t>
      1) наличие преподавателей в соответствии с дисциплинами образовательных программ;</w:t>
      </w:r>
    </w:p>
    <w:bookmarkEnd w:id="136"/>
    <w:bookmarkStart w:name="z146" w:id="137"/>
    <w:p>
      <w:pPr>
        <w:spacing w:after="0"/>
        <w:ind w:left="0"/>
        <w:jc w:val="both"/>
      </w:pPr>
      <w:r>
        <w:rPr>
          <w:rFonts w:ascii="Times New Roman"/>
          <w:b w:val="false"/>
          <w:i w:val="false"/>
          <w:color w:val="000000"/>
          <w:sz w:val="28"/>
        </w:rPr>
        <w:t>
      соответствие образования преподавателей и (или) их ученой степени и (или) степени (академической) доктора философии PhD/доктора по профилю и (или) ученого звания, выданных/признанных уполномоченным органом в области науки и высшего образования, профилю преподаваемых дисциплин;</w:t>
      </w:r>
    </w:p>
    <w:bookmarkEnd w:id="137"/>
    <w:bookmarkStart w:name="z147" w:id="138"/>
    <w:p>
      <w:pPr>
        <w:spacing w:after="0"/>
        <w:ind w:left="0"/>
        <w:jc w:val="both"/>
      </w:pPr>
      <w:r>
        <w:rPr>
          <w:rFonts w:ascii="Times New Roman"/>
          <w:b w:val="false"/>
          <w:i w:val="false"/>
          <w:color w:val="000000"/>
          <w:sz w:val="28"/>
        </w:rPr>
        <w:t>
      доля преподавателей, для которых основным местом работы является ВСУЗ, от общего числа преподавателей по образовательным программам направления подготовки кадров "Информационные и коммуникационные технологии", а также по образовательным программам направлений подготовки кадров в области "Национальная безопасность и военное дело" – не менее 40 %; по образовательным программам иных направлений подготовки кадров – не менее 60 %;</w:t>
      </w:r>
    </w:p>
    <w:bookmarkEnd w:id="138"/>
    <w:bookmarkStart w:name="z148" w:id="139"/>
    <w:p>
      <w:pPr>
        <w:spacing w:after="0"/>
        <w:ind w:left="0"/>
        <w:jc w:val="both"/>
      </w:pPr>
      <w:r>
        <w:rPr>
          <w:rFonts w:ascii="Times New Roman"/>
          <w:b w:val="false"/>
          <w:i w:val="false"/>
          <w:color w:val="000000"/>
          <w:sz w:val="28"/>
        </w:rPr>
        <w:t>
      доля преподавателей (за исключением преподавателей цикла общеобразовательных дисциплин) по совместительству, занимающихся по основному месту работы практической профессиональной деятельностью по профилю преподаваемых дисциплин, со стажем работы по направлению подготовки кадров не менее 3 (трех) лет за последние 10 (десять) лет от общего числа преподавателей дисциплин циклов базового и профилирующего по образовательной программе направления подготовки кадров - не менее 10 %;</w:t>
      </w:r>
    </w:p>
    <w:bookmarkEnd w:id="139"/>
    <w:bookmarkStart w:name="z149" w:id="140"/>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40"/>
    <w:bookmarkStart w:name="z150" w:id="141"/>
    <w:p>
      <w:pPr>
        <w:spacing w:after="0"/>
        <w:ind w:left="0"/>
        <w:jc w:val="both"/>
      </w:pPr>
      <w:r>
        <w:rPr>
          <w:rFonts w:ascii="Times New Roman"/>
          <w:b w:val="false"/>
          <w:i w:val="false"/>
          <w:color w:val="000000"/>
          <w:sz w:val="28"/>
        </w:rPr>
        <w:t>
      Квалификационные требования в части преподавателей по совместительству, соответствия образования преподавателей профилю преподаваемых дисциплин цикла общеобразовательных дисциплин, не распространяются на ВСУЗы, реализующие подготовку кадров в области "Национальная безопасность и военное дело";</w:t>
      </w:r>
    </w:p>
    <w:bookmarkEnd w:id="141"/>
    <w:bookmarkStart w:name="z151" w:id="142"/>
    <w:p>
      <w:pPr>
        <w:spacing w:after="0"/>
        <w:ind w:left="0"/>
        <w:jc w:val="both"/>
      </w:pPr>
      <w:r>
        <w:rPr>
          <w:rFonts w:ascii="Times New Roman"/>
          <w:b w:val="false"/>
          <w:i w:val="false"/>
          <w:color w:val="000000"/>
          <w:sz w:val="28"/>
        </w:rPr>
        <w:t>
      2) по образовательным программам направления подготовки кадров "Право" - доля преподавателей профильных дисциплин с опытом практической работы не менее 3 (трех) лет за последние 10 (десять) лет в сфере юриспруденции по профилю преподаваемых дисциплин, от общего числа преподавателей профильных дисциплин по образовательным программам направления подготовки кадров – не менее 60 %;</w:t>
      </w:r>
    </w:p>
    <w:bookmarkEnd w:id="142"/>
    <w:bookmarkStart w:name="z152" w:id="143"/>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43"/>
    <w:bookmarkStart w:name="z153" w:id="144"/>
    <w:p>
      <w:pPr>
        <w:spacing w:after="0"/>
        <w:ind w:left="0"/>
        <w:jc w:val="both"/>
      </w:pPr>
      <w:r>
        <w:rPr>
          <w:rFonts w:ascii="Times New Roman"/>
          <w:b w:val="false"/>
          <w:i w:val="false"/>
          <w:color w:val="000000"/>
          <w:sz w:val="28"/>
        </w:rPr>
        <w:t>
      3) доля преподавателей по образовательным программам направления подготовки кадров, для которых основным местом работы является ВСУЗ, с ученой степенью и (или) степенью (академической) доктора философии PhD/доктора по профилю и(или) ученым званием, выданными/признанными уполномоченным органом в области науки и высшего образования и (или) преподавателей, удостоенных спортивного звания "Заслуженный тренер Республики Казахстан": по направлениям подготовки кадров "Педагогические науки", "Право" – не менее 50 % от общего числа преподавателей по образовательным программам направления подготовки кадров; по направлениям подготовки кадров "Информационные и коммуникационные технологии" – не менее 30 % от общего числа преподавателей по образовательным программам направления подготовки кадров; по иным направлениям подготовки кадров – не менее 40 % от общего числа преподавателей по образовательным программам направления подготовки кадров;</w:t>
      </w:r>
    </w:p>
    <w:bookmarkEnd w:id="144"/>
    <w:bookmarkStart w:name="z154" w:id="145"/>
    <w:p>
      <w:pPr>
        <w:spacing w:after="0"/>
        <w:ind w:left="0"/>
        <w:jc w:val="both"/>
      </w:pPr>
      <w:r>
        <w:rPr>
          <w:rFonts w:ascii="Times New Roman"/>
          <w:b w:val="false"/>
          <w:i w:val="false"/>
          <w:color w:val="000000"/>
          <w:sz w:val="28"/>
        </w:rPr>
        <w:t>
      для направлений подготовки кадров области "Национальная безопасность и военное дело" - доля преподавателей, для которых основным местом работы является ВСУЗ: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и/или в воинском (специальном) звании не ниже подполковника с педагогическим стажем не менее 3 (трех) лет за последние 10 (десять) лет, от общего числа преподавателей по образовательным программам направления подготовки кадров – не менее 40 %;</w:t>
      </w:r>
    </w:p>
    <w:bookmarkEnd w:id="145"/>
    <w:bookmarkStart w:name="z155" w:id="146"/>
    <w:p>
      <w:pPr>
        <w:spacing w:after="0"/>
        <w:ind w:left="0"/>
        <w:jc w:val="both"/>
      </w:pPr>
      <w:r>
        <w:rPr>
          <w:rFonts w:ascii="Times New Roman"/>
          <w:b w:val="false"/>
          <w:i w:val="false"/>
          <w:color w:val="000000"/>
          <w:sz w:val="28"/>
        </w:rPr>
        <w:t>
      доля преподавателей профильных дисциплин по образовательным программам направления подготовки кадров области образования "Педагогические науки", для которых основным местом работы является ВСУЗ, проводящих научные исследования на базе организаций дошкольного воспитания и обучения и среднего образования – не менее 10%;</w:t>
      </w:r>
    </w:p>
    <w:bookmarkEnd w:id="146"/>
    <w:bookmarkStart w:name="z156" w:id="147"/>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47"/>
    <w:bookmarkStart w:name="z157" w:id="148"/>
    <w:p>
      <w:pPr>
        <w:spacing w:after="0"/>
        <w:ind w:left="0"/>
        <w:jc w:val="both"/>
      </w:pPr>
      <w:r>
        <w:rPr>
          <w:rFonts w:ascii="Times New Roman"/>
          <w:b w:val="false"/>
          <w:i w:val="false"/>
          <w:color w:val="000000"/>
          <w:sz w:val="28"/>
        </w:rPr>
        <w:t>
      4) осуществление руководства дипломными работами (проектами) обучающихся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(десяти) лет;</w:t>
      </w:r>
    </w:p>
    <w:bookmarkEnd w:id="148"/>
    <w:bookmarkStart w:name="z158" w:id="149"/>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осуществляющих руководство дипломными работами (проектами) обучающихся преподавателях и (или) специалистах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Критериям);</w:t>
      </w:r>
    </w:p>
    <w:bookmarkEnd w:id="149"/>
    <w:bookmarkStart w:name="z159" w:id="150"/>
    <w:p>
      <w:pPr>
        <w:spacing w:after="0"/>
        <w:ind w:left="0"/>
        <w:jc w:val="both"/>
      </w:pPr>
      <w:r>
        <w:rPr>
          <w:rFonts w:ascii="Times New Roman"/>
          <w:b w:val="false"/>
          <w:i w:val="false"/>
          <w:color w:val="000000"/>
          <w:sz w:val="28"/>
        </w:rPr>
        <w:t>
      5) наличие договоров (соглашений) в соответствии с гражданским законодательством с базами практик по профилю образовательных программ, в том числе:</w:t>
      </w:r>
    </w:p>
    <w:bookmarkEnd w:id="150"/>
    <w:bookmarkStart w:name="z160" w:id="151"/>
    <w:p>
      <w:pPr>
        <w:spacing w:after="0"/>
        <w:ind w:left="0"/>
        <w:jc w:val="both"/>
      </w:pPr>
      <w:r>
        <w:rPr>
          <w:rFonts w:ascii="Times New Roman"/>
          <w:b w:val="false"/>
          <w:i w:val="false"/>
          <w:color w:val="000000"/>
          <w:sz w:val="28"/>
        </w:rPr>
        <w:t>
      для направлений подготовки кадров области "Педагогические науки" – наличие договоров (соглашений) в соответствии с гражданским законодательством с организациями дошкольного и (или) начального, и (или) основного и (или) общего среднего, и (или) технического и профессионального, и (или) послесреднего образования на прохождение педагогической практики и по дуальному обучению;</w:t>
      </w:r>
    </w:p>
    <w:bookmarkEnd w:id="151"/>
    <w:bookmarkStart w:name="z161" w:id="152"/>
    <w:p>
      <w:pPr>
        <w:spacing w:after="0"/>
        <w:ind w:left="0"/>
        <w:jc w:val="both"/>
      </w:pPr>
      <w:r>
        <w:rPr>
          <w:rFonts w:ascii="Times New Roman"/>
          <w:b w:val="false"/>
          <w:i w:val="false"/>
          <w:color w:val="000000"/>
          <w:sz w:val="28"/>
        </w:rPr>
        <w:t>
      для направления подготовки кадров "Право" – наличие договоров (соглашений) в соответствии с гражданским законодательством с организациями в области юриспруденции по профилю направления подготовки кадров;</w:t>
      </w:r>
    </w:p>
    <w:bookmarkEnd w:id="152"/>
    <w:bookmarkStart w:name="z162" w:id="153"/>
    <w:p>
      <w:pPr>
        <w:spacing w:after="0"/>
        <w:ind w:left="0"/>
        <w:jc w:val="both"/>
      </w:pPr>
      <w:r>
        <w:rPr>
          <w:rFonts w:ascii="Times New Roman"/>
          <w:b w:val="false"/>
          <w:i w:val="false"/>
          <w:color w:val="000000"/>
          <w:sz w:val="28"/>
        </w:rPr>
        <w:t>
      представляются копии договоров (соглашений) (не менее двух) на прохождение практики с организациями, определенными в качестве баз практики, в соответствии с направлением подготовки кадров; дополнительно для направления подготовки кадров "Педагогические науки" - копии договоров (соглашений) (не менее двух) по дуальному обучению. Договора (соглашения) должны охватывать период обучения обучающихся.</w:t>
      </w:r>
    </w:p>
    <w:bookmarkEnd w:id="153"/>
    <w:bookmarkStart w:name="z163" w:id="154"/>
    <w:p>
      <w:pPr>
        <w:spacing w:after="0"/>
        <w:ind w:left="0"/>
        <w:jc w:val="both"/>
      </w:pPr>
      <w:r>
        <w:rPr>
          <w:rFonts w:ascii="Times New Roman"/>
          <w:b w:val="false"/>
          <w:i w:val="false"/>
          <w:color w:val="000000"/>
          <w:sz w:val="28"/>
        </w:rPr>
        <w:t>
      Квалификационное требование не распространяется на ВСУЗы, реализующие подготовку кадров в области "Национальная безопасность и военное дело";</w:t>
      </w:r>
    </w:p>
    <w:bookmarkEnd w:id="154"/>
    <w:bookmarkStart w:name="z164" w:id="155"/>
    <w:p>
      <w:pPr>
        <w:spacing w:after="0"/>
        <w:ind w:left="0"/>
        <w:jc w:val="both"/>
      </w:pPr>
      <w:r>
        <w:rPr>
          <w:rFonts w:ascii="Times New Roman"/>
          <w:b w:val="false"/>
          <w:i w:val="false"/>
          <w:color w:val="000000"/>
          <w:sz w:val="28"/>
        </w:rPr>
        <w:t>
      6) осуществление ВСУЗом непрерывного приема обучающихся за последние 2 (два) года по соответствующему направлению подготовки кадров, за исключением зачисления в ВСУЗ путем перевода или восстановления обучающихся, кроме ВСУЗов, реализующих подготовку кадров в области "Национальная безопасность и военное дело";</w:t>
      </w:r>
    </w:p>
    <w:bookmarkEnd w:id="155"/>
    <w:bookmarkStart w:name="z165" w:id="156"/>
    <w:p>
      <w:pPr>
        <w:spacing w:after="0"/>
        <w:ind w:left="0"/>
        <w:jc w:val="both"/>
      </w:pPr>
      <w:r>
        <w:rPr>
          <w:rFonts w:ascii="Times New Roman"/>
          <w:b w:val="false"/>
          <w:i w:val="false"/>
          <w:color w:val="000000"/>
          <w:sz w:val="28"/>
        </w:rPr>
        <w:t>
      7) обеспечение трудоустройства выпускников по уровню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 не менее 50 %, в том числе обеспеченность непрерывной трудовой деятельностью не менее 3 (трех) месяцев – 50 % (для подготовки кадров по направлениям "Педагогические науки", "Право"– не менее 60 %);</w:t>
      </w:r>
    </w:p>
    <w:bookmarkEnd w:id="156"/>
    <w:bookmarkStart w:name="z166" w:id="157"/>
    <w:p>
      <w:pPr>
        <w:spacing w:after="0"/>
        <w:ind w:left="0"/>
        <w:jc w:val="both"/>
      </w:pPr>
      <w:r>
        <w:rPr>
          <w:rFonts w:ascii="Times New Roman"/>
          <w:b w:val="false"/>
          <w:i w:val="false"/>
          <w:color w:val="000000"/>
          <w:sz w:val="28"/>
        </w:rPr>
        <w:t>
      при этом количество трудоустроенных выпускников включает в себя выпускников, продолживших обучение по программам второго высшего образования, по очной форме обучения, в резидентуре или магистратуре, или докторантуре, а также призванных на военную службу в ряды Вооруженных Сил Республики Казахстан, лиц, находящихся в отпуске по уходу за ребенком до достижения им 3 (трех) лет;</w:t>
      </w:r>
    </w:p>
    <w:bookmarkEnd w:id="157"/>
    <w:bookmarkStart w:name="z167" w:id="158"/>
    <w:p>
      <w:pPr>
        <w:spacing w:after="0"/>
        <w:ind w:left="0"/>
        <w:jc w:val="both"/>
      </w:pPr>
      <w:r>
        <w:rPr>
          <w:rFonts w:ascii="Times New Roman"/>
          <w:b w:val="false"/>
          <w:i w:val="false"/>
          <w:color w:val="000000"/>
          <w:sz w:val="28"/>
        </w:rPr>
        <w:t>
      представляются копии подтверждающих документов с места работы.</w:t>
      </w:r>
    </w:p>
    <w:bookmarkEnd w:id="158"/>
    <w:bookmarkStart w:name="z168" w:id="159"/>
    <w:p>
      <w:pPr>
        <w:spacing w:after="0"/>
        <w:ind w:left="0"/>
        <w:jc w:val="both"/>
      </w:pPr>
      <w:r>
        <w:rPr>
          <w:rFonts w:ascii="Times New Roman"/>
          <w:b w:val="false"/>
          <w:i w:val="false"/>
          <w:color w:val="000000"/>
          <w:sz w:val="28"/>
        </w:rPr>
        <w:t>
      Квалификационное требование не распространяется на ВСУЗы, реализующие подготовку кадров в области "Национальная безопасность и военное дело".</w:t>
      </w:r>
    </w:p>
    <w:bookmarkEnd w:id="159"/>
    <w:bookmarkStart w:name="z169" w:id="160"/>
    <w:p>
      <w:pPr>
        <w:spacing w:after="0"/>
        <w:ind w:left="0"/>
        <w:jc w:val="both"/>
      </w:pPr>
      <w:r>
        <w:rPr>
          <w:rFonts w:ascii="Times New Roman"/>
          <w:b w:val="false"/>
          <w:i w:val="false"/>
          <w:color w:val="000000"/>
          <w:sz w:val="28"/>
        </w:rPr>
        <w:t>
      16. Профилирующие квалификационные требования, предъявляемые к образовательной деятельности ВСУЗа, для реализации образовательных программ послевузовского образования с присуждением степени "магистр":</w:t>
      </w:r>
    </w:p>
    <w:bookmarkEnd w:id="160"/>
    <w:bookmarkStart w:name="z170" w:id="161"/>
    <w:p>
      <w:pPr>
        <w:spacing w:after="0"/>
        <w:ind w:left="0"/>
        <w:jc w:val="both"/>
      </w:pPr>
      <w:r>
        <w:rPr>
          <w:rFonts w:ascii="Times New Roman"/>
          <w:b w:val="false"/>
          <w:i w:val="false"/>
          <w:color w:val="000000"/>
          <w:sz w:val="28"/>
        </w:rPr>
        <w:t>
      1) наличие договоров (соглашений) о сотрудничестве с организациями образования и (или) научными и (или) научно-образовательными и (или) научно-производственными центрами по профилю направления подготовки кадров, а также договоров (соглашений) по привлечению зарубежных консультантов, кроме ВСУЗов, реализующих подготовку кадров в области "Национальная безопасность и военное дело";</w:t>
      </w:r>
    </w:p>
    <w:bookmarkEnd w:id="161"/>
    <w:bookmarkStart w:name="z171" w:id="162"/>
    <w:p>
      <w:pPr>
        <w:spacing w:after="0"/>
        <w:ind w:left="0"/>
        <w:jc w:val="both"/>
      </w:pPr>
      <w:r>
        <w:rPr>
          <w:rFonts w:ascii="Times New Roman"/>
          <w:b w:val="false"/>
          <w:i w:val="false"/>
          <w:color w:val="000000"/>
          <w:sz w:val="28"/>
        </w:rPr>
        <w:t>
      представляются копии договоров (соглашений) (не менее двух) о сотрудничестве и по привлечению зарубежных консультантов, действующих на период обучения. При представлении соглашений и/или договоров, заключенных только на иностранных языках, требуется их перевод на государственный или русский язык;</w:t>
      </w:r>
    </w:p>
    <w:bookmarkEnd w:id="162"/>
    <w:bookmarkStart w:name="z172" w:id="163"/>
    <w:p>
      <w:pPr>
        <w:spacing w:after="0"/>
        <w:ind w:left="0"/>
        <w:jc w:val="both"/>
      </w:pPr>
      <w:r>
        <w:rPr>
          <w:rFonts w:ascii="Times New Roman"/>
          <w:b w:val="false"/>
          <w:i w:val="false"/>
          <w:color w:val="000000"/>
          <w:sz w:val="28"/>
        </w:rPr>
        <w:t>
      2) наличие преподавателей в соответствии с дисциплинами образовательной программы;</w:t>
      </w:r>
    </w:p>
    <w:bookmarkEnd w:id="163"/>
    <w:bookmarkStart w:name="z173" w:id="164"/>
    <w:p>
      <w:pPr>
        <w:spacing w:after="0"/>
        <w:ind w:left="0"/>
        <w:jc w:val="both"/>
      </w:pPr>
      <w:r>
        <w:rPr>
          <w:rFonts w:ascii="Times New Roman"/>
          <w:b w:val="false"/>
          <w:i w:val="false"/>
          <w:color w:val="000000"/>
          <w:sz w:val="28"/>
        </w:rPr>
        <w:t>
      соответствие образования преподавателей и их ученой степени и(или) степени (академической) доктора философии PhD/доктора по профилю и(или) ученого звания, выданных/признанных уполномоченным органом в области науки и высшего образования, профилю преподаваемых дисциплин;</w:t>
      </w:r>
    </w:p>
    <w:bookmarkEnd w:id="164"/>
    <w:bookmarkStart w:name="z174" w:id="165"/>
    <w:p>
      <w:pPr>
        <w:spacing w:after="0"/>
        <w:ind w:left="0"/>
        <w:jc w:val="both"/>
      </w:pPr>
      <w:r>
        <w:rPr>
          <w:rFonts w:ascii="Times New Roman"/>
          <w:b w:val="false"/>
          <w:i w:val="false"/>
          <w:color w:val="000000"/>
          <w:sz w:val="28"/>
        </w:rPr>
        <w:t>
      доля преподавателей по образовательным программам направления подготовки кадров, для которых основным местом работы является ВСУЗ, с ученой степенью и (или) степенью (академической) доктора философии PhD/доктора по профилю и(или) ученым званием, выданными/признанными уполномоченным органом в области науки и высшего образования и (или) удостоенных спортивного звания "Заслуженный тренер Республики Казахстан", от общего числа преподавателей по образовательным программам направления подготовки кадров – не менее 70 %;</w:t>
      </w:r>
    </w:p>
    <w:bookmarkEnd w:id="165"/>
    <w:bookmarkStart w:name="z175" w:id="166"/>
    <w:p>
      <w:pPr>
        <w:spacing w:after="0"/>
        <w:ind w:left="0"/>
        <w:jc w:val="both"/>
      </w:pPr>
      <w:r>
        <w:rPr>
          <w:rFonts w:ascii="Times New Roman"/>
          <w:b w:val="false"/>
          <w:i w:val="false"/>
          <w:color w:val="000000"/>
          <w:sz w:val="28"/>
        </w:rPr>
        <w:t>
      по направлениям подготовки кадров области "Национальная безопасность и военное дело" - доля преподавателей, для которых основным местом работы является ВСУЗ: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и/или в воинском (специальном) звании не ниже подполковника с педагогическим стажем не менее 3 (трех) лет за последние 10 (десять) лет от общего числа преподавателей по образовательным программам направления подготовки кадров – не менее 40 %;</w:t>
      </w:r>
    </w:p>
    <w:bookmarkEnd w:id="166"/>
    <w:bookmarkStart w:name="z176" w:id="167"/>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67"/>
    <w:bookmarkStart w:name="z177" w:id="168"/>
    <w:p>
      <w:pPr>
        <w:spacing w:after="0"/>
        <w:ind w:left="0"/>
        <w:jc w:val="both"/>
      </w:pPr>
      <w:r>
        <w:rPr>
          <w:rFonts w:ascii="Times New Roman"/>
          <w:b w:val="false"/>
          <w:i w:val="false"/>
          <w:color w:val="000000"/>
          <w:sz w:val="28"/>
        </w:rPr>
        <w:t>
      Квалификационные требования в части соответствия образования преподавателей профилю преподаваемых социально-гуманитарных дисциплин, не распространяются на ВСУЗы, реализующие подготовку кадров в области "Национальная безопасность и военное дело";</w:t>
      </w:r>
    </w:p>
    <w:bookmarkEnd w:id="168"/>
    <w:bookmarkStart w:name="z178" w:id="169"/>
    <w:p>
      <w:pPr>
        <w:spacing w:after="0"/>
        <w:ind w:left="0"/>
        <w:jc w:val="both"/>
      </w:pPr>
      <w:r>
        <w:rPr>
          <w:rFonts w:ascii="Times New Roman"/>
          <w:b w:val="false"/>
          <w:i w:val="false"/>
          <w:color w:val="000000"/>
          <w:sz w:val="28"/>
        </w:rPr>
        <w:t>
      3) осуществление научного руководства преподавателем, имеющим ученую степень и (или) степень (академическую) доктора философии PhD/доктора по профилю, соответствующую профилю направления подготовки кадров, со стажем научно-педагогической работы не менее 3 (трех) лет, являющимся автором не менее 5 (пяти) научных статей за последние 5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науки и высшего образования (далее – Перечень изданий) и не менее 1 (одной) научной статьи за последние 5 (пять) лет в международном рецензируемом научном журнале, имеющем импакт-фактор по данным JCR (ЖСР) или индексируемым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или показатель процентиль по CiteScore (СайтCкор) не менее 25 в базе данных Scopus (Скопус).</w:t>
      </w:r>
    </w:p>
    <w:bookmarkEnd w:id="169"/>
    <w:bookmarkStart w:name="z179" w:id="170"/>
    <w:p>
      <w:pPr>
        <w:spacing w:after="0"/>
        <w:ind w:left="0"/>
        <w:jc w:val="both"/>
      </w:pPr>
      <w:r>
        <w:rPr>
          <w:rFonts w:ascii="Times New Roman"/>
          <w:b w:val="false"/>
          <w:i w:val="false"/>
          <w:color w:val="000000"/>
          <w:sz w:val="28"/>
        </w:rPr>
        <w:t>
      Для направлений подготовки кадров области "Национальная безопасность и военное дело" - осуществление научного руководства у магистрантов научно-педагогическим работником, для которого основным местом работы является ВСУЗ, имеющим ученую степень и (или) степень (академическую) доктора философии PhD/доктора по профилю или воинское (специальное) звание не ниже подполковника или классный чин не ниже советника юстиции или судьи либо судьи в отставке, со стажем научно-педагогической работы не менее 3 (трех) лет за последние 10 (десять) лет по профилю направления подготовки кадров, являющимся автором не менее 5 (пяти) научных статей за последние 5 (пять) лет в изданиях, включенных в Перечень изданий, являющимся автором учебника или учебного пособия по профилю направления подготовки кадров.</w:t>
      </w:r>
    </w:p>
    <w:bookmarkEnd w:id="170"/>
    <w:bookmarkStart w:name="z180" w:id="171"/>
    <w:p>
      <w:pPr>
        <w:spacing w:after="0"/>
        <w:ind w:left="0"/>
        <w:jc w:val="both"/>
      </w:pPr>
      <w:r>
        <w:rPr>
          <w:rFonts w:ascii="Times New Roman"/>
          <w:b w:val="false"/>
          <w:i w:val="false"/>
          <w:color w:val="000000"/>
          <w:sz w:val="28"/>
        </w:rPr>
        <w:t>
      Для направления подготовки кадров "Информационные и коммуникационные технологии" - осуществление руководства научно-исследовательской работой (проектами) обучающихся преподавателями соответствующего профиля, являющимся автором не менее 5 (пяти) научных статей за последние 5 (пять) лет в изданиях, включенных в Перечень изданий, и (или) специалистами, имеющими не менее 5 (пяти) лет стажа практической работы за последние 10 (десять) лет;</w:t>
      </w:r>
    </w:p>
    <w:bookmarkEnd w:id="171"/>
    <w:bookmarkStart w:name="z181" w:id="172"/>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осуществляющих научное руководство научных руководителях по соответствующему направлению подготовки кадров с указанием образования, стажа работы, научных публикаций и подготовленного учебника или учебного пособия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Критериям);</w:t>
      </w:r>
    </w:p>
    <w:bookmarkEnd w:id="172"/>
    <w:bookmarkStart w:name="z182" w:id="173"/>
    <w:p>
      <w:pPr>
        <w:spacing w:after="0"/>
        <w:ind w:left="0"/>
        <w:jc w:val="both"/>
      </w:pPr>
      <w:r>
        <w:rPr>
          <w:rFonts w:ascii="Times New Roman"/>
          <w:b w:val="false"/>
          <w:i w:val="false"/>
          <w:color w:val="000000"/>
          <w:sz w:val="28"/>
        </w:rPr>
        <w:t>
      4) обеспеченность местами на прохождение обучающимися практики в соответствии с образовательной программой, на прохождение научной стажировки по соответствующим направлениям подготовки кадров, кроме ОВПО, реализующих подготовку кадров в области "Национальная безопасность и военное дело";</w:t>
      </w:r>
    </w:p>
    <w:bookmarkEnd w:id="173"/>
    <w:bookmarkStart w:name="z183" w:id="174"/>
    <w:p>
      <w:pPr>
        <w:spacing w:after="0"/>
        <w:ind w:left="0"/>
        <w:jc w:val="both"/>
      </w:pPr>
      <w:r>
        <w:rPr>
          <w:rFonts w:ascii="Times New Roman"/>
          <w:b w:val="false"/>
          <w:i w:val="false"/>
          <w:color w:val="000000"/>
          <w:sz w:val="28"/>
        </w:rPr>
        <w:t>
      представляются копии договоров (соглашений) (не менее двух) с организациями, определенными в качестве баз практики, на прохождение научной стажировки по соответствующим направлениям подготовки кадров; копии договоров (соглашений) (не менее двух) при прохождении практики в ОВПО - копия подтверждающих документов. Договора (соглашения) на прохождение практики и научной стажировки должны быть действующими на момент обучения. При представлении договоров (соглашений), заключенных только на иностранных языках, требуется их сопровождение нотариально заверенным переводом на государственный или русский язык.</w:t>
      </w:r>
    </w:p>
    <w:bookmarkEnd w:id="174"/>
    <w:bookmarkStart w:name="z184" w:id="175"/>
    <w:p>
      <w:pPr>
        <w:spacing w:after="0"/>
        <w:ind w:left="0"/>
        <w:jc w:val="both"/>
      </w:pPr>
      <w:r>
        <w:rPr>
          <w:rFonts w:ascii="Times New Roman"/>
          <w:b w:val="false"/>
          <w:i w:val="false"/>
          <w:color w:val="000000"/>
          <w:sz w:val="28"/>
        </w:rPr>
        <w:t>
      17. Профилирующие квалификационные требования, предъявляемые к образовательной деятельности ВСУЗа, для реализации образовательных программ послевузовского образования с присуждением степени доктора философии (PhD) и доктора по профилю:</w:t>
      </w:r>
    </w:p>
    <w:bookmarkEnd w:id="175"/>
    <w:bookmarkStart w:name="z185" w:id="176"/>
    <w:p>
      <w:pPr>
        <w:spacing w:after="0"/>
        <w:ind w:left="0"/>
        <w:jc w:val="both"/>
      </w:pPr>
      <w:r>
        <w:rPr>
          <w:rFonts w:ascii="Times New Roman"/>
          <w:b w:val="false"/>
          <w:i w:val="false"/>
          <w:color w:val="000000"/>
          <w:sz w:val="28"/>
        </w:rPr>
        <w:t>
      1) наличие преподавателей в соответствии с дисциплинами образовательной программы;</w:t>
      </w:r>
    </w:p>
    <w:bookmarkEnd w:id="176"/>
    <w:bookmarkStart w:name="z186" w:id="177"/>
    <w:p>
      <w:pPr>
        <w:spacing w:after="0"/>
        <w:ind w:left="0"/>
        <w:jc w:val="both"/>
      </w:pPr>
      <w:r>
        <w:rPr>
          <w:rFonts w:ascii="Times New Roman"/>
          <w:b w:val="false"/>
          <w:i w:val="false"/>
          <w:color w:val="000000"/>
          <w:sz w:val="28"/>
        </w:rPr>
        <w:t>
      соответствие образования преподавателей и их ученой степени и(или) степени (академической) доктора философии PhD/доктора по профилю и(или) ученого звания, выданных/признанных уполномоченным органом в области науки и высшего образования, профилю преподаваемых дисциплин;</w:t>
      </w:r>
    </w:p>
    <w:bookmarkEnd w:id="177"/>
    <w:bookmarkStart w:name="z187" w:id="178"/>
    <w:p>
      <w:pPr>
        <w:spacing w:after="0"/>
        <w:ind w:left="0"/>
        <w:jc w:val="both"/>
      </w:pPr>
      <w:r>
        <w:rPr>
          <w:rFonts w:ascii="Times New Roman"/>
          <w:b w:val="false"/>
          <w:i w:val="false"/>
          <w:color w:val="000000"/>
          <w:sz w:val="28"/>
        </w:rPr>
        <w:t>
      доля преподавателей по направлению подготовки кадров, для которых основным местом работы является ВСУЗ: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(для ВСУЗ, реализующих подготовку кадров в области "Национальная безопасность и военное дело" - или в воинском (специальном) звании не ниже подполковника или в классном чине не ниже советника юстиции или судьи либо судьи в отставке с педагогическим стажем не менее 3 (трех) лет за последние 10 (десять) лет) по профилю направления подготовки кадров, от общего числа преподавателей по направлению подготовки кадров – не менее 80 %;</w:t>
      </w:r>
    </w:p>
    <w:bookmarkEnd w:id="178"/>
    <w:bookmarkStart w:name="z188" w:id="179"/>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79"/>
    <w:bookmarkStart w:name="z189" w:id="180"/>
    <w:p>
      <w:pPr>
        <w:spacing w:after="0"/>
        <w:ind w:left="0"/>
        <w:jc w:val="both"/>
      </w:pPr>
      <w:r>
        <w:rPr>
          <w:rFonts w:ascii="Times New Roman"/>
          <w:b w:val="false"/>
          <w:i w:val="false"/>
          <w:color w:val="000000"/>
          <w:sz w:val="28"/>
        </w:rPr>
        <w:t>
      Квалификационные требования в части соответствия образования преподавателей профилю преподаваемых социально-гуманитарных дисциплин не распространяются на ВСУЗы, реализующие подготовку кадров в области "Национальная безопасность и военное дело";</w:t>
      </w:r>
    </w:p>
    <w:bookmarkEnd w:id="180"/>
    <w:bookmarkStart w:name="z190" w:id="181"/>
    <w:p>
      <w:pPr>
        <w:spacing w:after="0"/>
        <w:ind w:left="0"/>
        <w:jc w:val="both"/>
      </w:pPr>
      <w:r>
        <w:rPr>
          <w:rFonts w:ascii="Times New Roman"/>
          <w:b w:val="false"/>
          <w:i w:val="false"/>
          <w:color w:val="000000"/>
          <w:sz w:val="28"/>
        </w:rPr>
        <w:t>
      2) наличие не менее 3 (трех) преподавателей, для которых основным местом работы является ВСУЗ, имеющих ученую степень и (или) степень (академическую) доктора философии PhD/доктора по профилю по направлению подготовки кадров, являющихся автором не менее 3 (трех) статей и (или) обзоров в рецензируемых международных научных журналах за последние 5 (пять) лет:</w:t>
      </w:r>
    </w:p>
    <w:bookmarkEnd w:id="181"/>
    <w:bookmarkStart w:name="z191" w:id="182"/>
    <w:p>
      <w:pPr>
        <w:spacing w:after="0"/>
        <w:ind w:left="0"/>
        <w:jc w:val="both"/>
      </w:pPr>
      <w:r>
        <w:rPr>
          <w:rFonts w:ascii="Times New Roman"/>
          <w:b w:val="false"/>
          <w:i w:val="false"/>
          <w:color w:val="000000"/>
          <w:sz w:val="28"/>
        </w:rPr>
        <w:t>
      по направлениям подготовки кадров 8D06 "Информационно-коммуникационные технологии", 8D11 "Услуги" – в изданиях, входящих в первые 3 (три) квартиля по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50-ти (пятидесяти) по одной из научных областей, соответствующих образовательной программе;</w:t>
      </w:r>
    </w:p>
    <w:bookmarkEnd w:id="182"/>
    <w:bookmarkStart w:name="z192" w:id="183"/>
    <w:p>
      <w:pPr>
        <w:spacing w:after="0"/>
        <w:ind w:left="0"/>
        <w:jc w:val="both"/>
      </w:pPr>
      <w:r>
        <w:rPr>
          <w:rFonts w:ascii="Times New Roman"/>
          <w:b w:val="false"/>
          <w:i w:val="false"/>
          <w:color w:val="000000"/>
          <w:sz w:val="28"/>
        </w:rPr>
        <w:t>
      для остальных направлений подготовки кадров – в изданиях, входящих в первые 3 (три) квартиля по данным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35-ти (тридцати пяти) по одной из научных областей, соответствующих образовательной программе.</w:t>
      </w:r>
    </w:p>
    <w:bookmarkEnd w:id="183"/>
    <w:bookmarkStart w:name="z193" w:id="184"/>
    <w:p>
      <w:pPr>
        <w:spacing w:after="0"/>
        <w:ind w:left="0"/>
        <w:jc w:val="both"/>
      </w:pPr>
      <w:r>
        <w:rPr>
          <w:rFonts w:ascii="Times New Roman"/>
          <w:b w:val="false"/>
          <w:i w:val="false"/>
          <w:color w:val="000000"/>
          <w:sz w:val="28"/>
        </w:rPr>
        <w:t>
      Наличие не менее двух (из указанных трех) преподавателей, для которых основным местом работы является ВСУЗ, подготовивших лиц с ученой степенью и(или) степенью (академической) доктора философии PhD/доктора по профилю и (или) магистра; являющихся авторами-корреспондентами или первыми (основными) авторами статьи и/или обзора в издании, удовлетворяющем требованиям предыдущего подпункта в зависимости от направления подготовки кадров и (или) являющихся руководителями и (или) исполнителями успешно выполненных за счет средств государственного бюджета научных проектов и программ и(или) международных проектов за последние 3 (три) года;</w:t>
      </w:r>
    </w:p>
    <w:bookmarkEnd w:id="184"/>
    <w:bookmarkStart w:name="z194" w:id="185"/>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185"/>
    <w:bookmarkStart w:name="z195" w:id="186"/>
    <w:p>
      <w:pPr>
        <w:spacing w:after="0"/>
        <w:ind w:left="0"/>
        <w:jc w:val="both"/>
      </w:pPr>
      <w:r>
        <w:rPr>
          <w:rFonts w:ascii="Times New Roman"/>
          <w:b w:val="false"/>
          <w:i w:val="false"/>
          <w:color w:val="000000"/>
          <w:sz w:val="28"/>
        </w:rPr>
        <w:t>
      Квалификационные требования не распространяются на ВСУЗы, реализующие подготовку кадров в области "Национальная безопасность и военное дело";</w:t>
      </w:r>
    </w:p>
    <w:bookmarkEnd w:id="186"/>
    <w:bookmarkStart w:name="z196" w:id="187"/>
    <w:p>
      <w:pPr>
        <w:spacing w:after="0"/>
        <w:ind w:left="0"/>
        <w:jc w:val="both"/>
      </w:pPr>
      <w:r>
        <w:rPr>
          <w:rFonts w:ascii="Times New Roman"/>
          <w:b w:val="false"/>
          <w:i w:val="false"/>
          <w:color w:val="000000"/>
          <w:sz w:val="28"/>
        </w:rPr>
        <w:t>
      3) осуществление научного руководства преподавателем, имеющим ученую степень и (или) степень (академическую) доктора философии PhD/доктора по профилю, являющимся автором:</w:t>
      </w:r>
    </w:p>
    <w:bookmarkEnd w:id="187"/>
    <w:bookmarkStart w:name="z197" w:id="188"/>
    <w:p>
      <w:pPr>
        <w:spacing w:after="0"/>
        <w:ind w:left="0"/>
        <w:jc w:val="both"/>
      </w:pPr>
      <w:r>
        <w:rPr>
          <w:rFonts w:ascii="Times New Roman"/>
          <w:b w:val="false"/>
          <w:i w:val="false"/>
          <w:color w:val="000000"/>
          <w:sz w:val="28"/>
        </w:rPr>
        <w:t>
      по направлениям подготовки кадров 8D06 "Информационно-коммуникационные технологии" - не менее 2 (двух)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(СайтCкор) не менее 35 (тридцати пяти), либо индекс Хирша 2 (два) и более;</w:t>
      </w:r>
    </w:p>
    <w:bookmarkEnd w:id="188"/>
    <w:bookmarkStart w:name="z198" w:id="189"/>
    <w:p>
      <w:pPr>
        <w:spacing w:after="0"/>
        <w:ind w:left="0"/>
        <w:jc w:val="both"/>
      </w:pPr>
      <w:r>
        <w:rPr>
          <w:rFonts w:ascii="Times New Roman"/>
          <w:b w:val="false"/>
          <w:i w:val="false"/>
          <w:color w:val="000000"/>
          <w:sz w:val="28"/>
        </w:rPr>
        <w:t>
      по остальным направлениям подготовки кадров: являющийся автором не менее 5 (пяти) научных статей, опубликованных за последние 5 (пять) лет в изданиях по профилю, включенных в Перечень научных изданий и 1 (одной) научной статьи в международном рецензируемом научном журнале, имеющем импакт-фактор по данным JCR (ЖСР) или индексируемом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либо имеющих показатель процентиль по CiteScore (СайтCкор) не менее 35 (тридцати пяти).</w:t>
      </w:r>
    </w:p>
    <w:bookmarkEnd w:id="189"/>
    <w:bookmarkStart w:name="z199" w:id="190"/>
    <w:p>
      <w:pPr>
        <w:spacing w:after="0"/>
        <w:ind w:left="0"/>
        <w:jc w:val="both"/>
      </w:pPr>
      <w:r>
        <w:rPr>
          <w:rFonts w:ascii="Times New Roman"/>
          <w:b w:val="false"/>
          <w:i w:val="false"/>
          <w:color w:val="000000"/>
          <w:sz w:val="28"/>
        </w:rPr>
        <w:t>
      Для направлений подготовки кадров в области "8D12-Национальная безопасность и военное дело" осуществление научного руководства научно-педагогическим работником, имеющим ученую степень и (или) степень (академическую) доктора философии PhD/доктора по профилю, с научно-педагогическим стажем не менее 3 (трех) лет за последние 10 (десять) лет по профилю направления подготовки кадров, являющимся автором не менее 7 (семи) научных статей по профилю подготовки кадров, опубликованные за последние 5 (пять) лет в изданиях, включенных в Перечень изданий, а также автором учебника или учебного пособия по профилю направления подготовки кадров.</w:t>
      </w:r>
    </w:p>
    <w:bookmarkEnd w:id="190"/>
    <w:bookmarkStart w:name="z200" w:id="191"/>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осуществляющих научное руководство научных руководителях по соответствующему направлению с указанием стажа работы, научных публикаций и подготовленного учебника или учебного пособия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Критериям);</w:t>
      </w:r>
    </w:p>
    <w:bookmarkEnd w:id="191"/>
    <w:bookmarkStart w:name="z201" w:id="192"/>
    <w:p>
      <w:pPr>
        <w:spacing w:after="0"/>
        <w:ind w:left="0"/>
        <w:jc w:val="both"/>
      </w:pPr>
      <w:r>
        <w:rPr>
          <w:rFonts w:ascii="Times New Roman"/>
          <w:b w:val="false"/>
          <w:i w:val="false"/>
          <w:color w:val="000000"/>
          <w:sz w:val="28"/>
        </w:rPr>
        <w:t>
      4) наличие договоров (соглашений) в соответствии с гражданским законодательством о сотрудничестве с зарубежными организациями образования и (или) научными организациями, реализующими программы послевузовского образования по соответствующему направлению подготовки кадров, по привлечению зарубежных консультантов и реализации совместных научных проектов;</w:t>
      </w:r>
    </w:p>
    <w:bookmarkEnd w:id="192"/>
    <w:bookmarkStart w:name="z202" w:id="193"/>
    <w:p>
      <w:pPr>
        <w:spacing w:after="0"/>
        <w:ind w:left="0"/>
        <w:jc w:val="both"/>
      </w:pPr>
      <w:r>
        <w:rPr>
          <w:rFonts w:ascii="Times New Roman"/>
          <w:b w:val="false"/>
          <w:i w:val="false"/>
          <w:color w:val="000000"/>
          <w:sz w:val="28"/>
        </w:rPr>
        <w:t>
      представляются копии договоров (соглашений) (не менее двух) о научном обмене с зарубежными ВСУЗами, в том числе по привлечению зарубежных консультантов и реализации совместных научных проектов; копии договоров (соглашений) (не менее двух) о сотрудничестве с научными организациями о реализации совместных научных проектов; подтверждается наличием действующих договоров (соглашений) на момент обучения.</w:t>
      </w:r>
    </w:p>
    <w:bookmarkEnd w:id="193"/>
    <w:bookmarkStart w:name="z203" w:id="194"/>
    <w:p>
      <w:pPr>
        <w:spacing w:after="0"/>
        <w:ind w:left="0"/>
        <w:jc w:val="both"/>
      </w:pPr>
      <w:r>
        <w:rPr>
          <w:rFonts w:ascii="Times New Roman"/>
          <w:b w:val="false"/>
          <w:i w:val="false"/>
          <w:color w:val="000000"/>
          <w:sz w:val="28"/>
        </w:rPr>
        <w:t>
      Квалификационные требования не распространяются на ВСУЗы, реализующих подготовку кадров в области "Национальная безопасность и военное дело";</w:t>
      </w:r>
    </w:p>
    <w:bookmarkEnd w:id="194"/>
    <w:bookmarkStart w:name="z204" w:id="195"/>
    <w:p>
      <w:pPr>
        <w:spacing w:after="0"/>
        <w:ind w:left="0"/>
        <w:jc w:val="both"/>
      </w:pPr>
      <w:r>
        <w:rPr>
          <w:rFonts w:ascii="Times New Roman"/>
          <w:b w:val="false"/>
          <w:i w:val="false"/>
          <w:color w:val="000000"/>
          <w:sz w:val="28"/>
        </w:rPr>
        <w:t>
      5) обеспеченность в соответствии с гражданским законодательством договорами (соглашениями) о прохождении докторантами практики, заключенными с отечественными организациями, и договорами (соглашениями) о прохождении зарубежной научной стажировки по профилю направления подготовки кадров;</w:t>
      </w:r>
    </w:p>
    <w:bookmarkEnd w:id="195"/>
    <w:bookmarkStart w:name="z205" w:id="196"/>
    <w:p>
      <w:pPr>
        <w:spacing w:after="0"/>
        <w:ind w:left="0"/>
        <w:jc w:val="both"/>
      </w:pPr>
      <w:r>
        <w:rPr>
          <w:rFonts w:ascii="Times New Roman"/>
          <w:b w:val="false"/>
          <w:i w:val="false"/>
          <w:color w:val="000000"/>
          <w:sz w:val="28"/>
        </w:rPr>
        <w:t>
      представляются копии договоров (соглашений) (не менее двух) на прохождение научной стажировки по соответствующим направлениям подготовки кадров; копии договоров (соглашений) (не менее двух) с организациями, определенными в качестве баз практики;</w:t>
      </w:r>
    </w:p>
    <w:bookmarkEnd w:id="196"/>
    <w:bookmarkStart w:name="z206" w:id="197"/>
    <w:p>
      <w:pPr>
        <w:spacing w:after="0"/>
        <w:ind w:left="0"/>
        <w:jc w:val="both"/>
      </w:pPr>
      <w:r>
        <w:rPr>
          <w:rFonts w:ascii="Times New Roman"/>
          <w:b w:val="false"/>
          <w:i w:val="false"/>
          <w:color w:val="000000"/>
          <w:sz w:val="28"/>
        </w:rPr>
        <w:t>
      договора (соглашения) на прохождение практики и научной стажировки должны быть действующими на момент обучения и содержать пункт о пролонгации договора.</w:t>
      </w:r>
    </w:p>
    <w:bookmarkEnd w:id="197"/>
    <w:bookmarkStart w:name="z207" w:id="198"/>
    <w:p>
      <w:pPr>
        <w:spacing w:after="0"/>
        <w:ind w:left="0"/>
        <w:jc w:val="both"/>
      </w:pPr>
      <w:r>
        <w:rPr>
          <w:rFonts w:ascii="Times New Roman"/>
          <w:b w:val="false"/>
          <w:i w:val="false"/>
          <w:color w:val="000000"/>
          <w:sz w:val="28"/>
        </w:rPr>
        <w:t>
      Квалификационные требования не распространяются на ВСУЗы, реализующих подготовку кадров в области "Национальная безопасность и военное дело";</w:t>
      </w:r>
    </w:p>
    <w:bookmarkEnd w:id="198"/>
    <w:bookmarkStart w:name="z208" w:id="199"/>
    <w:p>
      <w:pPr>
        <w:spacing w:after="0"/>
        <w:ind w:left="0"/>
        <w:jc w:val="both"/>
      </w:pPr>
      <w:r>
        <w:rPr>
          <w:rFonts w:ascii="Times New Roman"/>
          <w:b w:val="false"/>
          <w:i w:val="false"/>
          <w:color w:val="000000"/>
          <w:sz w:val="28"/>
        </w:rPr>
        <w:t>
      6) наличие аккредитованных лабораторий или обеспечение аккредитованными лабораториями на основе договоров (соглашений) по направлениям подготовки кадров в области: "Информационно-коммуникационные технологии";</w:t>
      </w:r>
    </w:p>
    <w:bookmarkEnd w:id="199"/>
    <w:bookmarkStart w:name="z209" w:id="200"/>
    <w:p>
      <w:pPr>
        <w:spacing w:after="0"/>
        <w:ind w:left="0"/>
        <w:jc w:val="both"/>
      </w:pPr>
      <w:r>
        <w:rPr>
          <w:rFonts w:ascii="Times New Roman"/>
          <w:b w:val="false"/>
          <w:i w:val="false"/>
          <w:color w:val="000000"/>
          <w:sz w:val="28"/>
        </w:rPr>
        <w:t>
      представляются копии свидетельств об аккредитации лабораторий или копии договоров (соглашений) (не менее двух) с аккредитованными лабораториями. Договора (соглашения) должны быть действующими на момент обучения и содержать пункт о пролонгации договора.</w:t>
      </w:r>
    </w:p>
    <w:bookmarkEnd w:id="200"/>
    <w:bookmarkStart w:name="z210" w:id="201"/>
    <w:p>
      <w:pPr>
        <w:spacing w:after="0"/>
        <w:ind w:left="0"/>
        <w:jc w:val="both"/>
      </w:pPr>
      <w:r>
        <w:rPr>
          <w:rFonts w:ascii="Times New Roman"/>
          <w:b w:val="false"/>
          <w:i w:val="false"/>
          <w:color w:val="000000"/>
          <w:sz w:val="28"/>
        </w:rPr>
        <w:t xml:space="preserve">
      18. Квалификационные требования, предъявляемые к образовательной деятельности ВСУЗ по реализации образовательных программ в форме онлайн-обучения за исключением направлений подготовки кадров,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 октября 2018 года № 530 "Об утверждении Перечня направлений подготовки кадров с высшим и послевузовским образованием, обучение по которым в форме экстерната и онлайн-обучения не допускается" (зарегистрирован в Реестре государственной регистрации нормативных правовых актов под № 17513):</w:t>
      </w:r>
    </w:p>
    <w:bookmarkEnd w:id="201"/>
    <w:bookmarkStart w:name="z211" w:id="202"/>
    <w:p>
      <w:pPr>
        <w:spacing w:after="0"/>
        <w:ind w:left="0"/>
        <w:jc w:val="both"/>
      </w:pPr>
      <w:r>
        <w:rPr>
          <w:rFonts w:ascii="Times New Roman"/>
          <w:b w:val="false"/>
          <w:i w:val="false"/>
          <w:color w:val="000000"/>
          <w:sz w:val="28"/>
        </w:rPr>
        <w:t>
      1) доступность широкополосного интернета с пропускной способностью сети не менее 500 (пятисот) мегабит в секунду, включая беспроводные технологии. Обеспечение информационной безопасности систем и защиты данных;</w:t>
      </w:r>
    </w:p>
    <w:bookmarkEnd w:id="202"/>
    <w:bookmarkStart w:name="z212" w:id="203"/>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наличии широкополосного интернета, беспроводных технологий и политики информационной безопасности организации образования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203"/>
    <w:bookmarkStart w:name="z213" w:id="204"/>
    <w:p>
      <w:pPr>
        <w:spacing w:after="0"/>
        <w:ind w:left="0"/>
        <w:jc w:val="both"/>
      </w:pPr>
      <w:r>
        <w:rPr>
          <w:rFonts w:ascii="Times New Roman"/>
          <w:b w:val="false"/>
          <w:i w:val="false"/>
          <w:color w:val="000000"/>
          <w:sz w:val="28"/>
        </w:rPr>
        <w:t xml:space="preserve">
      2) наличие собственной информационно-технологической инфраструктуры, информационной системы управления образованием (информационно-образовательный портал, веб-сайт, автоматизированная система обеспечения кредитной технологии обучения, системы информационной безопасности и защиты данных) и иных информационно-образовательных ресурсов и условий для организации учебного процесса,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(зарегистрирован в Реестре государственной регистрации нормативных правовых актов под № 10768);</w:t>
      </w:r>
    </w:p>
    <w:bookmarkEnd w:id="204"/>
    <w:bookmarkStart w:name="z214" w:id="205"/>
    <w:p>
      <w:pPr>
        <w:spacing w:after="0"/>
        <w:ind w:left="0"/>
        <w:jc w:val="both"/>
      </w:pPr>
      <w:r>
        <w:rPr>
          <w:rFonts w:ascii="Times New Roman"/>
          <w:b w:val="false"/>
          <w:i w:val="false"/>
          <w:color w:val="000000"/>
          <w:sz w:val="28"/>
        </w:rPr>
        <w:t>
      обеспечение условий для сопровождения обучающихся в формате 24/7 с минимальными характеристиками сервера из расчета на 1000 конкурентных пользователей (не менее 24 вычислительных ядер, 60 гигабайт оперативной памяти ОЗУ, 1.5 терабайт дискового пространства). Наличие в системе управления обучением ВСУЗ цифрового контента, цифровых платформ с функциями синхронного (программное обеспечение для видеоконференцсвязи с возможностью одновременного подключения 200 (двести) пользователей) и асинхронного обучения, системы онлайн-прокторинга;</w:t>
      </w:r>
    </w:p>
    <w:bookmarkEnd w:id="205"/>
    <w:bookmarkStart w:name="z215" w:id="206"/>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наличии основных средств, технологического оборудования, ссылки, тестовый доступ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206"/>
    <w:bookmarkStart w:name="z216" w:id="207"/>
    <w:p>
      <w:pPr>
        <w:spacing w:after="0"/>
        <w:ind w:left="0"/>
        <w:jc w:val="both"/>
      </w:pPr>
      <w:r>
        <w:rPr>
          <w:rFonts w:ascii="Times New Roman"/>
          <w:b w:val="false"/>
          <w:i w:val="false"/>
          <w:color w:val="000000"/>
          <w:sz w:val="28"/>
        </w:rPr>
        <w:t>
      3) наличие библиотечного фонда учебной, учебно-методической и научной литературы в формате электронных изданий, обеспечивающих 100 % дисциплин образовательных программ по языкам обучения;</w:t>
      </w:r>
    </w:p>
    <w:bookmarkEnd w:id="207"/>
    <w:bookmarkStart w:name="z217" w:id="208"/>
    <w:p>
      <w:pPr>
        <w:spacing w:after="0"/>
        <w:ind w:left="0"/>
        <w:jc w:val="both"/>
      </w:pPr>
      <w:r>
        <w:rPr>
          <w:rFonts w:ascii="Times New Roman"/>
          <w:b w:val="false"/>
          <w:i w:val="false"/>
          <w:color w:val="000000"/>
          <w:sz w:val="28"/>
        </w:rPr>
        <w:t>
      обеспечение ежегодного обновления не менее 3 % фонда учебной литературы в разрезе дисциплин образовательных программ;</w:t>
      </w:r>
    </w:p>
    <w:bookmarkEnd w:id="208"/>
    <w:bookmarkStart w:name="z218" w:id="209"/>
    <w:p>
      <w:pPr>
        <w:spacing w:after="0"/>
        <w:ind w:left="0"/>
        <w:jc w:val="both"/>
      </w:pPr>
      <w:r>
        <w:rPr>
          <w:rFonts w:ascii="Times New Roman"/>
          <w:b w:val="false"/>
          <w:i w:val="false"/>
          <w:color w:val="000000"/>
          <w:sz w:val="28"/>
        </w:rPr>
        <w:t>
      наличие договоров с библиотеками и научными организациями на совместное использование библиотечных фондов (доступ к электронной базе или информационным ресурсам);</w:t>
      </w:r>
    </w:p>
    <w:bookmarkEnd w:id="209"/>
    <w:bookmarkStart w:name="z219" w:id="210"/>
    <w:p>
      <w:pPr>
        <w:spacing w:after="0"/>
        <w:ind w:left="0"/>
        <w:jc w:val="both"/>
      </w:pPr>
      <w:r>
        <w:rPr>
          <w:rFonts w:ascii="Times New Roman"/>
          <w:b w:val="false"/>
          <w:i w:val="false"/>
          <w:color w:val="000000"/>
          <w:sz w:val="28"/>
        </w:rPr>
        <w:t>
      обеспечение доступа обучающимся и профессорско-преподавательскому составу к электронным информационным ресурсам и базам данных;</w:t>
      </w:r>
    </w:p>
    <w:bookmarkEnd w:id="210"/>
    <w:bookmarkStart w:name="z220" w:id="211"/>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 наличии фонда учебной и научной литературы на цифровых носителях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211"/>
    <w:bookmarkStart w:name="z221" w:id="212"/>
    <w:p>
      <w:pPr>
        <w:spacing w:after="0"/>
        <w:ind w:left="0"/>
        <w:jc w:val="both"/>
      </w:pPr>
      <w:r>
        <w:rPr>
          <w:rFonts w:ascii="Times New Roman"/>
          <w:b w:val="false"/>
          <w:i w:val="false"/>
          <w:color w:val="000000"/>
          <w:sz w:val="28"/>
        </w:rPr>
        <w:t xml:space="preserve">
      4) соответствие образовательной программы, внесенной в реестр образовательных программ уполномоченного органа в области науки и высшего образования, разработанной согласно </w:t>
      </w:r>
      <w:r>
        <w:rPr>
          <w:rFonts w:ascii="Times New Roman"/>
          <w:b w:val="false"/>
          <w:i w:val="false"/>
          <w:color w:val="000000"/>
          <w:sz w:val="28"/>
        </w:rPr>
        <w:t>приказу № 2</w:t>
      </w:r>
      <w:r>
        <w:rPr>
          <w:rFonts w:ascii="Times New Roman"/>
          <w:b w:val="false"/>
          <w:i w:val="false"/>
          <w:color w:val="000000"/>
          <w:sz w:val="28"/>
        </w:rPr>
        <w:t>;</w:t>
      </w:r>
    </w:p>
    <w:bookmarkEnd w:id="212"/>
    <w:bookmarkStart w:name="z222" w:id="213"/>
    <w:p>
      <w:pPr>
        <w:spacing w:after="0"/>
        <w:ind w:left="0"/>
        <w:jc w:val="both"/>
      </w:pPr>
      <w:r>
        <w:rPr>
          <w:rFonts w:ascii="Times New Roman"/>
          <w:b w:val="false"/>
          <w:i w:val="false"/>
          <w:color w:val="000000"/>
          <w:sz w:val="28"/>
        </w:rPr>
        <w:t>
      наличие программ массового открытого онлайн-курса (с картой формируемых результатов обучения, отражением спецификации системы контроля знаний с описанием показателей и критериев оценивания), составляющих не менее 10 % дисциплин от общего количества дисциплин образовательной программы, размещенных на официальной платформе ВСУЗ, а также подписки на международные образовательные платформы;</w:t>
      </w:r>
    </w:p>
    <w:bookmarkEnd w:id="213"/>
    <w:bookmarkStart w:name="z223" w:id="214"/>
    <w:p>
      <w:pPr>
        <w:spacing w:after="0"/>
        <w:ind w:left="0"/>
        <w:jc w:val="both"/>
      </w:pPr>
      <w:r>
        <w:rPr>
          <w:rFonts w:ascii="Times New Roman"/>
          <w:b w:val="false"/>
          <w:i w:val="false"/>
          <w:color w:val="000000"/>
          <w:sz w:val="28"/>
        </w:rPr>
        <w:t xml:space="preserve">
      сведения подтверждаются прикреплением копии образовательной программы, внесенной в реестр образовательных программ уполномоченного органа в области науки и высшего образования согласно направлению подготовки кадров, разработанной на полный период обучения, в соответствии с </w:t>
      </w:r>
      <w:r>
        <w:rPr>
          <w:rFonts w:ascii="Times New Roman"/>
          <w:b w:val="false"/>
          <w:i w:val="false"/>
          <w:color w:val="000000"/>
          <w:sz w:val="28"/>
        </w:rPr>
        <w:t>приказом № 2</w:t>
      </w:r>
      <w:r>
        <w:rPr>
          <w:rFonts w:ascii="Times New Roman"/>
          <w:b w:val="false"/>
          <w:i w:val="false"/>
          <w:color w:val="000000"/>
          <w:sz w:val="28"/>
        </w:rPr>
        <w:t>, на государственном языке и языке(ах) обучения.</w:t>
      </w:r>
    </w:p>
    <w:bookmarkEnd w:id="214"/>
    <w:bookmarkStart w:name="z224" w:id="215"/>
    <w:p>
      <w:pPr>
        <w:spacing w:after="0"/>
        <w:ind w:left="0"/>
        <w:jc w:val="both"/>
      </w:pPr>
      <w:r>
        <w:rPr>
          <w:rFonts w:ascii="Times New Roman"/>
          <w:b w:val="false"/>
          <w:i w:val="false"/>
          <w:color w:val="000000"/>
          <w:sz w:val="28"/>
        </w:rPr>
        <w:t>
      представление ссылки и тестового доступа к массовому открытому онлайн-курсу и подписке на международные образовательные платформы на официальной платформе ВСУЗ;</w:t>
      </w:r>
    </w:p>
    <w:bookmarkEnd w:id="215"/>
    <w:bookmarkStart w:name="z225" w:id="216"/>
    <w:p>
      <w:pPr>
        <w:spacing w:after="0"/>
        <w:ind w:left="0"/>
        <w:jc w:val="both"/>
      </w:pPr>
      <w:r>
        <w:rPr>
          <w:rFonts w:ascii="Times New Roman"/>
          <w:b w:val="false"/>
          <w:i w:val="false"/>
          <w:color w:val="000000"/>
          <w:sz w:val="28"/>
        </w:rPr>
        <w:t>
      5) наличие системы антиплагиата, интегрированной в систему управления обучением;</w:t>
      </w:r>
    </w:p>
    <w:bookmarkEnd w:id="216"/>
    <w:bookmarkStart w:name="z226" w:id="217"/>
    <w:p>
      <w:pPr>
        <w:spacing w:after="0"/>
        <w:ind w:left="0"/>
        <w:jc w:val="both"/>
      </w:pPr>
      <w:r>
        <w:rPr>
          <w:rFonts w:ascii="Times New Roman"/>
          <w:b w:val="false"/>
          <w:i w:val="false"/>
          <w:color w:val="000000"/>
          <w:sz w:val="28"/>
        </w:rPr>
        <w:t>
      сведения подтверждаются прикреплением копии документа о наличие компьютерной программы для проверки присутствии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bookmarkEnd w:id="217"/>
    <w:bookmarkStart w:name="z227" w:id="218"/>
    <w:p>
      <w:pPr>
        <w:spacing w:after="0"/>
        <w:ind w:left="0"/>
        <w:jc w:val="both"/>
      </w:pPr>
      <w:r>
        <w:rPr>
          <w:rFonts w:ascii="Times New Roman"/>
          <w:b w:val="false"/>
          <w:i w:val="false"/>
          <w:color w:val="000000"/>
          <w:sz w:val="28"/>
        </w:rPr>
        <w:t>
      6) интеграция системы управления обучением ВСУЗ с ЕПВО;</w:t>
      </w:r>
    </w:p>
    <w:bookmarkEnd w:id="218"/>
    <w:bookmarkStart w:name="z228" w:id="219"/>
    <w:p>
      <w:pPr>
        <w:spacing w:after="0"/>
        <w:ind w:left="0"/>
        <w:jc w:val="both"/>
      </w:pPr>
      <w:r>
        <w:rPr>
          <w:rFonts w:ascii="Times New Roman"/>
          <w:b w:val="false"/>
          <w:i w:val="false"/>
          <w:color w:val="000000"/>
          <w:sz w:val="28"/>
        </w:rPr>
        <w:t xml:space="preserve">
      сведения подтверждаются прикреплением копии документа об интеграции системы управления ВСУЗ с ЕПВО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219"/>
    <w:bookmarkStart w:name="z229" w:id="220"/>
    <w:p>
      <w:pPr>
        <w:spacing w:after="0"/>
        <w:ind w:left="0"/>
        <w:jc w:val="both"/>
      </w:pPr>
      <w:r>
        <w:rPr>
          <w:rFonts w:ascii="Times New Roman"/>
          <w:b w:val="false"/>
          <w:i w:val="false"/>
          <w:color w:val="000000"/>
          <w:sz w:val="28"/>
        </w:rPr>
        <w:t>
      7) наличие не менее 80 % преподавателей, для которых основным местом работы является ВСУЗ, прошедших повышение квалификации в области IT-компетенций и по методике онлайн-обучения по профилю направления подготовки кадров за последние 3 (три) года в объеме не менее 72 (семидесяти двух) часов за курс обучения; для преподавателей, имеющих базовое IT-образование - прохождение курсов по методике онлайн-обучения за последние 3 (три) года не менее 36 (тридцати шести) часов за курс обучения;</w:t>
      </w:r>
    </w:p>
    <w:bookmarkEnd w:id="220"/>
    <w:bookmarkStart w:name="z230" w:id="221"/>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 о повышении квалификации преподавателей в соответствии с профилем преподаваемых дисциплин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Критериям);</w:t>
      </w:r>
    </w:p>
    <w:bookmarkEnd w:id="221"/>
    <w:bookmarkStart w:name="z231" w:id="222"/>
    <w:p>
      <w:pPr>
        <w:spacing w:after="0"/>
        <w:ind w:left="0"/>
        <w:jc w:val="both"/>
      </w:pPr>
      <w:r>
        <w:rPr>
          <w:rFonts w:ascii="Times New Roman"/>
          <w:b w:val="false"/>
          <w:i w:val="false"/>
          <w:color w:val="000000"/>
          <w:sz w:val="28"/>
        </w:rPr>
        <w:t>
      представляются документы, подтверждающие прохождение курса повышения квалификации, в том числе: сертификат с указанием темы курса, объема освоенных часов, периода прохождения курса, отчет слушателя по итогам курса;</w:t>
      </w:r>
    </w:p>
    <w:bookmarkEnd w:id="222"/>
    <w:bookmarkStart w:name="z232" w:id="223"/>
    <w:p>
      <w:pPr>
        <w:spacing w:after="0"/>
        <w:ind w:left="0"/>
        <w:jc w:val="both"/>
      </w:pPr>
      <w:r>
        <w:rPr>
          <w:rFonts w:ascii="Times New Roman"/>
          <w:b w:val="false"/>
          <w:i w:val="false"/>
          <w:color w:val="000000"/>
          <w:sz w:val="28"/>
        </w:rPr>
        <w:t>
      8) наличие преподавателей в соответствии с дисциплинами образовательной программы, соответствие профиля образования и ученой степени и (или) степени (академической) доктора философии PhD/доктора по профилю и (или) ученого звания, выданных/признанных уполномоченным органом в области науки и высшего образования, профилю преподаваемых дисциплин;</w:t>
      </w:r>
    </w:p>
    <w:bookmarkEnd w:id="223"/>
    <w:bookmarkStart w:name="z233" w:id="224"/>
    <w:p>
      <w:pPr>
        <w:spacing w:after="0"/>
        <w:ind w:left="0"/>
        <w:jc w:val="both"/>
      </w:pPr>
      <w:r>
        <w:rPr>
          <w:rFonts w:ascii="Times New Roman"/>
          <w:b w:val="false"/>
          <w:i w:val="false"/>
          <w:color w:val="000000"/>
          <w:sz w:val="28"/>
        </w:rPr>
        <w:t>
      доля преподавателей в соответствии с дисциплинами образовательной программы, для которых основным местом работы является ВСУЗ, от общего количества преподавателей по образовательной программе – не менее 80 %;</w:t>
      </w:r>
    </w:p>
    <w:bookmarkEnd w:id="224"/>
    <w:bookmarkStart w:name="z234" w:id="225"/>
    <w:p>
      <w:pPr>
        <w:spacing w:after="0"/>
        <w:ind w:left="0"/>
        <w:jc w:val="both"/>
      </w:pPr>
      <w:r>
        <w:rPr>
          <w:rFonts w:ascii="Times New Roman"/>
          <w:b w:val="false"/>
          <w:i w:val="false"/>
          <w:color w:val="000000"/>
          <w:sz w:val="28"/>
        </w:rPr>
        <w:t xml:space="preserve">
      сведения подтверждаются прикреплением копий документов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225"/>
    <w:bookmarkStart w:name="z235" w:id="226"/>
    <w:p>
      <w:pPr>
        <w:spacing w:after="0"/>
        <w:ind w:left="0"/>
        <w:jc w:val="both"/>
      </w:pPr>
      <w:r>
        <w:rPr>
          <w:rFonts w:ascii="Times New Roman"/>
          <w:b w:val="false"/>
          <w:i w:val="false"/>
          <w:color w:val="000000"/>
          <w:sz w:val="28"/>
        </w:rPr>
        <w:t>
      9) доля преподавателей по направлению подготовки кадров, для которых основным местом работы является ВСУЗ, с ученой степенью и (или) степенью (академической) доктора философии PhD/доктора по профилю и (или) ученым званием, выданными/признанными уполномоченным органом в области науки и высшего образования, от общего числа преподавателей по образовательной программе направления подготовки кадров – не менее 70 %;</w:t>
      </w:r>
    </w:p>
    <w:bookmarkEnd w:id="226"/>
    <w:bookmarkStart w:name="z236" w:id="227"/>
    <w:p>
      <w:pPr>
        <w:spacing w:after="0"/>
        <w:ind w:left="0"/>
        <w:jc w:val="both"/>
      </w:pPr>
      <w:r>
        <w:rPr>
          <w:rFonts w:ascii="Times New Roman"/>
          <w:b w:val="false"/>
          <w:i w:val="false"/>
          <w:color w:val="000000"/>
          <w:sz w:val="28"/>
        </w:rPr>
        <w:t xml:space="preserve">
      сведения об укомплектованности преподавательскими кадрами образовательных программ по направлению подготовки кадров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227"/>
    <w:bookmarkStart w:name="z237" w:id="228"/>
    <w:p>
      <w:pPr>
        <w:spacing w:after="0"/>
        <w:ind w:left="0"/>
        <w:jc w:val="both"/>
      </w:pPr>
      <w:r>
        <w:rPr>
          <w:rFonts w:ascii="Times New Roman"/>
          <w:b w:val="false"/>
          <w:i w:val="false"/>
          <w:color w:val="000000"/>
          <w:sz w:val="28"/>
        </w:rPr>
        <w:t>
      19. Требования к максимальному объему учебной нагрузки обучающихся:</w:t>
      </w:r>
    </w:p>
    <w:bookmarkEnd w:id="228"/>
    <w:bookmarkStart w:name="z238" w:id="229"/>
    <w:p>
      <w:pPr>
        <w:spacing w:after="0"/>
        <w:ind w:left="0"/>
        <w:jc w:val="both"/>
      </w:pPr>
      <w:r>
        <w:rPr>
          <w:rFonts w:ascii="Times New Roman"/>
          <w:b w:val="false"/>
          <w:i w:val="false"/>
          <w:color w:val="000000"/>
          <w:sz w:val="28"/>
        </w:rPr>
        <w:t>
      1) соответствие и соблюдение требований к максимальному объему учебной нагрузки обучающихся, установленных в ГОСО;</w:t>
      </w:r>
    </w:p>
    <w:bookmarkEnd w:id="229"/>
    <w:bookmarkStart w:name="z239" w:id="230"/>
    <w:p>
      <w:pPr>
        <w:spacing w:after="0"/>
        <w:ind w:left="0"/>
        <w:jc w:val="both"/>
      </w:pPr>
      <w:r>
        <w:rPr>
          <w:rFonts w:ascii="Times New Roman"/>
          <w:b w:val="false"/>
          <w:i w:val="false"/>
          <w:color w:val="000000"/>
          <w:sz w:val="28"/>
        </w:rPr>
        <w:t>
      2) соблюдение академического периода в соответствии с требованиями ГОСО;</w:t>
      </w:r>
    </w:p>
    <w:bookmarkEnd w:id="230"/>
    <w:bookmarkStart w:name="z240" w:id="231"/>
    <w:p>
      <w:pPr>
        <w:spacing w:after="0"/>
        <w:ind w:left="0"/>
        <w:jc w:val="both"/>
      </w:pPr>
      <w:r>
        <w:rPr>
          <w:rFonts w:ascii="Times New Roman"/>
          <w:b w:val="false"/>
          <w:i w:val="false"/>
          <w:color w:val="000000"/>
          <w:sz w:val="28"/>
        </w:rPr>
        <w:t>
      3) освоение академических кредитов в соответствии с требованиями ГОСО;</w:t>
      </w:r>
    </w:p>
    <w:bookmarkEnd w:id="231"/>
    <w:bookmarkStart w:name="z241" w:id="232"/>
    <w:p>
      <w:pPr>
        <w:spacing w:after="0"/>
        <w:ind w:left="0"/>
        <w:jc w:val="both"/>
      </w:pPr>
      <w:r>
        <w:rPr>
          <w:rFonts w:ascii="Times New Roman"/>
          <w:b w:val="false"/>
          <w:i w:val="false"/>
          <w:color w:val="000000"/>
          <w:sz w:val="28"/>
        </w:rPr>
        <w:t>
      4) наличие и соответствие индивидуального плана работы требованиям ГОСО.</w:t>
      </w:r>
    </w:p>
    <w:bookmarkEnd w:id="232"/>
    <w:bookmarkStart w:name="z242" w:id="233"/>
    <w:p>
      <w:pPr>
        <w:spacing w:after="0"/>
        <w:ind w:left="0"/>
        <w:jc w:val="both"/>
      </w:pPr>
      <w:r>
        <w:rPr>
          <w:rFonts w:ascii="Times New Roman"/>
          <w:b w:val="false"/>
          <w:i w:val="false"/>
          <w:color w:val="000000"/>
          <w:sz w:val="28"/>
        </w:rPr>
        <w:t>
      20. Требования к уровню подготовки обучающихся:</w:t>
      </w:r>
    </w:p>
    <w:bookmarkEnd w:id="233"/>
    <w:bookmarkStart w:name="z243" w:id="234"/>
    <w:p>
      <w:pPr>
        <w:spacing w:after="0"/>
        <w:ind w:left="0"/>
        <w:jc w:val="both"/>
      </w:pPr>
      <w:r>
        <w:rPr>
          <w:rFonts w:ascii="Times New Roman"/>
          <w:b w:val="false"/>
          <w:i w:val="false"/>
          <w:color w:val="000000"/>
          <w:sz w:val="28"/>
        </w:rPr>
        <w:t>
      1) соблюдение требований к уровню подготовки обучающихся, определенных на основе Дублинских дескрипторов соответствующих уровней высшего и послевузовского образования и отражающих освоенные компетенции, выраженные в достигнутых результатах обучения;</w:t>
      </w:r>
    </w:p>
    <w:bookmarkEnd w:id="234"/>
    <w:bookmarkStart w:name="z244" w:id="235"/>
    <w:p>
      <w:pPr>
        <w:spacing w:after="0"/>
        <w:ind w:left="0"/>
        <w:jc w:val="both"/>
      </w:pPr>
      <w:r>
        <w:rPr>
          <w:rFonts w:ascii="Times New Roman"/>
          <w:b w:val="false"/>
          <w:i w:val="false"/>
          <w:color w:val="000000"/>
          <w:sz w:val="28"/>
        </w:rPr>
        <w:t>
      2) оценивание результатов обучения по определению достижения обучающимися выпускных курсов ожидаемых результатов обучения и освоения компетенций, предусмотренных требованиями ГОСО, за исключением докторантуры (прилагаются копии ведомостей оценок качества знаний, умений и навыков обучающихся).</w:t>
      </w:r>
    </w:p>
    <w:bookmarkEnd w:id="235"/>
    <w:bookmarkStart w:name="z245" w:id="236"/>
    <w:p>
      <w:pPr>
        <w:spacing w:after="0"/>
        <w:ind w:left="0"/>
        <w:jc w:val="both"/>
      </w:pPr>
      <w:r>
        <w:rPr>
          <w:rFonts w:ascii="Times New Roman"/>
          <w:b w:val="false"/>
          <w:i w:val="false"/>
          <w:color w:val="000000"/>
          <w:sz w:val="28"/>
        </w:rPr>
        <w:t>
      21. Требования к сроку обучения: соблюдение сроков освоения основных объемов академических кредитов в соответствии с требованиями ГОСО.</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 w:id="237"/>
    <w:p>
      <w:pPr>
        <w:spacing w:after="0"/>
        <w:ind w:left="0"/>
        <w:jc w:val="left"/>
      </w:pPr>
      <w:r>
        <w:rPr>
          <w:rFonts w:ascii="Times New Roman"/>
          <w:b/>
          <w:i w:val="false"/>
          <w:color w:val="000000"/>
        </w:rPr>
        <w:t xml:space="preserve"> Сведения о контингенте обучающихся по языкам обучения на учебный год (в знаменателе указать обучающихся на государственном языке)</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шифр направления подготовки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бакалавриат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магистратура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докторантура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bl>
    <w:p>
      <w:pPr>
        <w:spacing w:after="0"/>
        <w:ind w:left="0"/>
        <w:jc w:val="both"/>
      </w:pPr>
      <w:bookmarkStart w:name="z249" w:id="238"/>
      <w:r>
        <w:rPr>
          <w:rFonts w:ascii="Times New Roman"/>
          <w:b w:val="false"/>
          <w:i w:val="false"/>
          <w:color w:val="000000"/>
          <w:sz w:val="28"/>
        </w:rPr>
        <w:t>
      Руководитель организации образования ______________________________________</w:t>
      </w:r>
    </w:p>
    <w:bookmarkEnd w:id="238"/>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39"/>
    <w:p>
      <w:pPr>
        <w:spacing w:after="0"/>
        <w:ind w:left="0"/>
        <w:jc w:val="left"/>
      </w:pPr>
      <w:r>
        <w:rPr>
          <w:rFonts w:ascii="Times New Roman"/>
          <w:b/>
          <w:i w:val="false"/>
          <w:color w:val="000000"/>
        </w:rPr>
        <w:t xml:space="preserve"> Результаты тестирования обучающихся выпускного курса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обучающихся по списку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обучающихся, присут.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"5" (А,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"4" (В+, В, 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"3" (С, С-, D+.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"2"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Средний</w:t>
            </w:r>
          </w:p>
          <w:bookmarkEnd w:id="240"/>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оценок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bl>
    <w:p>
      <w:pPr>
        <w:spacing w:after="0"/>
        <w:ind w:left="0"/>
        <w:jc w:val="both"/>
      </w:pPr>
      <w:bookmarkStart w:name="z256" w:id="241"/>
      <w:r>
        <w:rPr>
          <w:rFonts w:ascii="Times New Roman"/>
          <w:b w:val="false"/>
          <w:i w:val="false"/>
          <w:color w:val="000000"/>
          <w:sz w:val="28"/>
        </w:rPr>
        <w:t>
      Руководитель организации образования ____________________________________________</w:t>
      </w:r>
    </w:p>
    <w:bookmarkEnd w:id="241"/>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242"/>
    <w:p>
      <w:pPr>
        <w:spacing w:after="0"/>
        <w:ind w:left="0"/>
        <w:jc w:val="left"/>
      </w:pPr>
      <w:r>
        <w:rPr>
          <w:rFonts w:ascii="Times New Roman"/>
          <w:b/>
          <w:i w:val="false"/>
          <w:color w:val="000000"/>
        </w:rPr>
        <w:t xml:space="preserve"> Сведения о наличии фонда учебной, учебно-методической и научной литературы</w:t>
      </w:r>
      <w:r>
        <w:br/>
      </w:r>
      <w:r>
        <w:rPr>
          <w:rFonts w:ascii="Times New Roman"/>
          <w:b/>
          <w:i w:val="false"/>
          <w:color w:val="000000"/>
        </w:rPr>
        <w:t>_________________________________________________________________</w:t>
      </w:r>
      <w:r>
        <w:br/>
      </w:r>
      <w:r>
        <w:rPr>
          <w:rFonts w:ascii="Times New Roman"/>
          <w:b/>
          <w:i w:val="false"/>
          <w:color w:val="000000"/>
        </w:rPr>
        <w:t xml:space="preserve"> (наименование организации образования) (по состоянию на ________)</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образовательных программ направления подготовки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литература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ежегодном обновлении фонда учебной литературы, а также год приобретения литературы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печатном формате (название, авторы, язык издания)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электронных изданиях (название, авторы, язык издания)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печатном формате (название, авторы, язык издания)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электронных изданиях (название, авторы, язык издания)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печатном формате (название, авторы, язык издания)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электронных изданиях (название, авторы, язык издания)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43"/>
      <w:r>
        <w:rPr>
          <w:rFonts w:ascii="Times New Roman"/>
          <w:b w:val="false"/>
          <w:i w:val="false"/>
          <w:color w:val="000000"/>
          <w:sz w:val="28"/>
        </w:rPr>
        <w:t>
      Руководитель организации образования _____________________________________________</w:t>
      </w:r>
    </w:p>
    <w:bookmarkEnd w:id="243"/>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244"/>
    <w:p>
      <w:pPr>
        <w:spacing w:after="0"/>
        <w:ind w:left="0"/>
        <w:jc w:val="left"/>
      </w:pPr>
      <w:r>
        <w:rPr>
          <w:rFonts w:ascii="Times New Roman"/>
          <w:b/>
          <w:i w:val="false"/>
          <w:color w:val="000000"/>
        </w:rPr>
        <w:t xml:space="preserve"> Сведения о наличии медицинского обслуживания, в том числе о наличии</w:t>
      </w:r>
      <w:r>
        <w:br/>
      </w:r>
      <w:r>
        <w:rPr>
          <w:rFonts w:ascii="Times New Roman"/>
          <w:b/>
          <w:i w:val="false"/>
          <w:color w:val="000000"/>
        </w:rPr>
        <w:t>медицинского пункта и лицензии на медицинскую деятельность</w:t>
      </w:r>
      <w:r>
        <w:br/>
      </w:r>
      <w:r>
        <w:rPr>
          <w:rFonts w:ascii="Times New Roman"/>
          <w:b/>
          <w:i w:val="false"/>
          <w:color w:val="000000"/>
        </w:rPr>
        <w:t>_________________________________________________________________________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 медицинских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Сведения</w:t>
            </w:r>
          </w:p>
          <w:bookmarkEnd w:id="245"/>
          <w:p>
            <w:pPr>
              <w:spacing w:after="20"/>
              <w:ind w:left="20"/>
              <w:jc w:val="both"/>
            </w:pPr>
            <w:r>
              <w:rPr>
                <w:rFonts w:ascii="Times New Roman"/>
                <w:b w:val="false"/>
                <w:i w:val="false"/>
                <w:color w:val="000000"/>
                <w:sz w:val="20"/>
              </w:rPr>
              <w:t>
о медицинских работниках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 w:id="246"/>
      <w:r>
        <w:rPr>
          <w:rFonts w:ascii="Times New Roman"/>
          <w:b w:val="false"/>
          <w:i w:val="false"/>
          <w:color w:val="000000"/>
          <w:sz w:val="28"/>
        </w:rPr>
        <w:t>
      Руководитель организации образования _____________________________________________</w:t>
      </w:r>
    </w:p>
    <w:bookmarkEnd w:id="246"/>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47"/>
    <w:p>
      <w:pPr>
        <w:spacing w:after="0"/>
        <w:ind w:left="0"/>
        <w:jc w:val="left"/>
      </w:pPr>
      <w:r>
        <w:rPr>
          <w:rFonts w:ascii="Times New Roman"/>
          <w:b/>
          <w:i w:val="false"/>
          <w:color w:val="000000"/>
        </w:rPr>
        <w:t xml:space="preserve"> Сведения о наличии объекта питания, санитарно-эпидемиологического заключения</w:t>
      </w:r>
      <w:r>
        <w:br/>
      </w:r>
      <w:r>
        <w:rPr>
          <w:rFonts w:ascii="Times New Roman"/>
          <w:b/>
          <w:i w:val="false"/>
          <w:color w:val="000000"/>
        </w:rPr>
        <w:t>уполномоченного органа в сфере санитарно-эпидемиологического благополучия</w:t>
      </w:r>
      <w:r>
        <w:br/>
      </w:r>
      <w:r>
        <w:rPr>
          <w:rFonts w:ascii="Times New Roman"/>
          <w:b/>
          <w:i w:val="false"/>
          <w:color w:val="000000"/>
        </w:rPr>
        <w:t>населения на объект питания</w:t>
      </w:r>
      <w:r>
        <w:br/>
      </w:r>
      <w:r>
        <w:rPr>
          <w:rFonts w:ascii="Times New Roman"/>
          <w:b/>
          <w:i w:val="false"/>
          <w:color w:val="000000"/>
        </w:rPr>
        <w:t>__________________________________________________________________</w:t>
      </w:r>
      <w:r>
        <w:br/>
      </w:r>
      <w:r>
        <w:rPr>
          <w:rFonts w:ascii="Times New Roman"/>
          <w:b/>
          <w:i w:val="false"/>
          <w:color w:val="000000"/>
        </w:rPr>
        <w:t xml:space="preserve"> (наименование организации образования) (по состоянию на ________)</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требованиям нормативных правовых актов в сфере санитарно-эпидемиологического благополучия населения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сдаче объекта питания в аренду указывается наличие санитарно-эпидемиологического заключения о соответствии объекта питания требованиям нормативных правовых актов в сфере санитарно-эпидемиологического благополучия населения,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 w:id="248"/>
      <w:r>
        <w:rPr>
          <w:rFonts w:ascii="Times New Roman"/>
          <w:b w:val="false"/>
          <w:i w:val="false"/>
          <w:color w:val="000000"/>
          <w:sz w:val="28"/>
        </w:rPr>
        <w:t>
      Руководитель организации образования ____________________________________________</w:t>
      </w:r>
    </w:p>
    <w:bookmarkEnd w:id="248"/>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249"/>
    <w:p>
      <w:pPr>
        <w:spacing w:after="0"/>
        <w:ind w:left="0"/>
        <w:jc w:val="left"/>
      </w:pPr>
      <w:r>
        <w:rPr>
          <w:rFonts w:ascii="Times New Roman"/>
          <w:b/>
          <w:i w:val="false"/>
          <w:color w:val="000000"/>
        </w:rPr>
        <w:t xml:space="preserve"> Сведения о полезной учебной площади, наличии </w:t>
      </w:r>
      <w:r>
        <w:br/>
      </w:r>
      <w:r>
        <w:rPr>
          <w:rFonts w:ascii="Times New Roman"/>
          <w:b/>
          <w:i w:val="false"/>
          <w:color w:val="000000"/>
        </w:rPr>
        <w:t>материально-технической базы</w:t>
      </w:r>
      <w:r>
        <w:br/>
      </w:r>
      <w:r>
        <w:rPr>
          <w:rFonts w:ascii="Times New Roman"/>
          <w:b/>
          <w:i w:val="false"/>
          <w:color w:val="000000"/>
        </w:rPr>
        <w:t>________________________________________________________________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зданий (учебных корпусов), занятых под образовательный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на здания (учебные корпуса), принадлежащих на праве собственности, хозяйственного ведения или оперативного управления, или доверительного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помещениях, используемых под образовательный процесс (аудитории, кабинеты, помещения для практических занятий по конкретным направлениям, актовые и физкультурные залы), площадь помещения (квадратный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учебных, научных лабораториях, специализированных аудиториях, полигоне, тирах, площадь помещения (квадратный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для обучающихся с особыми образовательными потребностями, о специальных кабинетах для инклюзивного образования (оборудованные средствами обучения, учебной литературой, адаптированный программным обеспечением), площадь помещения (квадратный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помещениях социально-бытового и иного назначения (пропускные пункты, санузлы (унитазы, умывальные раковины), площадь помещения (квадратный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видеонаблюдении в помещениях и (или) на прилегающих территориях, количество, техническая характеристика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создании условий для проживания нуждающихся обучающихся, площадь помещения (квадратный метр), реквизиты заключения о соответствии Санитарным правилам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 w:id="250"/>
      <w:r>
        <w:rPr>
          <w:rFonts w:ascii="Times New Roman"/>
          <w:b w:val="false"/>
          <w:i w:val="false"/>
          <w:color w:val="000000"/>
          <w:sz w:val="28"/>
        </w:rPr>
        <w:t>
      Руководитель организации образования ____________________________________________</w:t>
      </w:r>
    </w:p>
    <w:bookmarkEnd w:id="250"/>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251"/>
    <w:p>
      <w:pPr>
        <w:spacing w:after="0"/>
        <w:ind w:left="0"/>
        <w:jc w:val="left"/>
      </w:pPr>
      <w:r>
        <w:rPr>
          <w:rFonts w:ascii="Times New Roman"/>
          <w:b/>
          <w:i w:val="false"/>
          <w:color w:val="000000"/>
        </w:rPr>
        <w:t xml:space="preserve"> Сведения об укомплектованности преподавательскими кадрами</w:t>
      </w:r>
      <w:r>
        <w:br/>
      </w:r>
      <w:r>
        <w:rPr>
          <w:rFonts w:ascii="Times New Roman"/>
          <w:b/>
          <w:i w:val="false"/>
          <w:color w:val="000000"/>
        </w:rPr>
        <w:t xml:space="preserve"> образовательных программ по направлению подготовки кадров</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организации образования) (по состоянию на 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образовании, специальность, квалификация по диплому, место обучения и год окончания (наименование организации, период обучения) период стажировки (сертификат специалиста)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(академической) степени "кандидат наук", или "доктор наук", или "доктор философии (PhD)", или "доктор по профилю", специальность, год присуждения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52"/>
    <w:p>
      <w:pPr>
        <w:spacing w:after="0"/>
        <w:ind w:left="0"/>
        <w:jc w:val="both"/>
      </w:pPr>
      <w:r>
        <w:rPr>
          <w:rFonts w:ascii="Times New Roman"/>
          <w:b w:val="false"/>
          <w:i w:val="false"/>
          <w:color w:val="000000"/>
          <w:sz w:val="28"/>
        </w:rPr>
        <w:t>
      продолжение таблицы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воинском (специальном) звании не ниже подполковника, классного чина не ниже советника юстиции или судьи либо судьи в отставке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3"/>
          <w:p>
            <w:pPr>
              <w:spacing w:after="20"/>
              <w:ind w:left="20"/>
              <w:jc w:val="both"/>
            </w:pPr>
            <w:r>
              <w:rPr>
                <w:rFonts w:ascii="Times New Roman"/>
                <w:b w:val="false"/>
                <w:i w:val="false"/>
                <w:color w:val="000000"/>
                <w:sz w:val="20"/>
              </w:rPr>
              <w:t>
*Сведения о наличии навыков преподавания по инклюзивному образованию (курсы (не менее 72 часов), стажировки</w:t>
            </w:r>
          </w:p>
          <w:bookmarkEnd w:id="253"/>
          <w:p>
            <w:pPr>
              <w:spacing w:after="20"/>
              <w:ind w:left="20"/>
              <w:jc w:val="both"/>
            </w:pPr>
            <w:r>
              <w:rPr>
                <w:rFonts w:ascii="Times New Roman"/>
                <w:b w:val="false"/>
                <w:i w:val="false"/>
                <w:color w:val="000000"/>
                <w:sz w:val="20"/>
              </w:rPr>
              <w:t>
(№ и дата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удостоверении о признании документа об образовании, выданного зарубежной организацией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Преподаваемая дисциплина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54"/>
    <w:p>
      <w:pPr>
        <w:spacing w:after="0"/>
        <w:ind w:left="0"/>
        <w:jc w:val="both"/>
      </w:pPr>
      <w:r>
        <w:rPr>
          <w:rFonts w:ascii="Times New Roman"/>
          <w:b w:val="false"/>
          <w:i w:val="false"/>
          <w:color w:val="000000"/>
          <w:sz w:val="28"/>
        </w:rPr>
        <w:t>
      * не распространяется на ВСУЗы, реализующие подготовку кадров в области "Национальная безопасность и военное дело".</w:t>
      </w:r>
    </w:p>
    <w:bookmarkEnd w:id="254"/>
    <w:p>
      <w:pPr>
        <w:spacing w:after="0"/>
        <w:ind w:left="0"/>
        <w:jc w:val="both"/>
      </w:pPr>
      <w:bookmarkStart w:name="z280" w:id="255"/>
      <w:r>
        <w:rPr>
          <w:rFonts w:ascii="Times New Roman"/>
          <w:b w:val="false"/>
          <w:i w:val="false"/>
          <w:color w:val="000000"/>
          <w:sz w:val="28"/>
        </w:rPr>
        <w:t>
      Руководитель организации образования _______________________________________</w:t>
      </w:r>
    </w:p>
    <w:bookmarkEnd w:id="255"/>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256"/>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 числе о наличии компьютеров, лабораторного оборудования, технических средств обучения, программных обеспечении и информационных систем</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(учебных корпусов) с указанием общей и полезной площади (квадратный метр)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Аудитории, предметные кабинеты, оснащенные техническими средствами обучения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Учебно-производственные помещения, участки, учебные хозяйства, оснащенные средствами обучения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лабораторного оборудования с указанием вида и наименования, в том числе виртуальные лаборатории, дополненная реальность, интерактивные тренажеры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технических средств обучения, с указанием вида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инвентаря и оборудования актового зала, спортивного зала, библиотеки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Компьютерные классы, компьютеры, специализированное лицензионное программное обеспечение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Информационная система управления образованием с актуальными базами данных, сведения об интеграции системы управления ОВПО с ЕПВО, доменное имя третьего уровня в зоне edu.kz.</w:t>
            </w:r>
          </w:p>
          <w:p>
            <w:pPr>
              <w:spacing w:after="20"/>
              <w:ind w:left="20"/>
              <w:jc w:val="both"/>
            </w:pPr>
          </w:p>
          <w:p>
            <w:pPr>
              <w:spacing w:after="20"/>
              <w:ind w:left="20"/>
              <w:jc w:val="both"/>
            </w:pPr>
            <w:r>
              <w:rPr>
                <w:rFonts w:ascii="Times New Roman"/>
                <w:b/>
                <w:i w:val="false"/>
                <w:color w:val="000000"/>
                <w:sz w:val="20"/>
              </w:rPr>
              <w:t>
Сведения о скорости интернета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Сведения о наличии оснащения по онлайн-обучению, сведения по онлайн обучению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bl>
    <w:p>
      <w:pPr>
        <w:spacing w:after="0"/>
        <w:ind w:left="0"/>
        <w:jc w:val="both"/>
      </w:pPr>
      <w:bookmarkStart w:name="z285" w:id="257"/>
      <w:r>
        <w:rPr>
          <w:rFonts w:ascii="Times New Roman"/>
          <w:b w:val="false"/>
          <w:i w:val="false"/>
          <w:color w:val="000000"/>
          <w:sz w:val="28"/>
        </w:rPr>
        <w:t>
      Руководитель организации образования ___________________________________________</w:t>
      </w:r>
    </w:p>
    <w:bookmarkEnd w:id="257"/>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9" w:id="258"/>
    <w:p>
      <w:pPr>
        <w:spacing w:after="0"/>
        <w:ind w:left="0"/>
        <w:jc w:val="left"/>
      </w:pPr>
      <w:r>
        <w:rPr>
          <w:rFonts w:ascii="Times New Roman"/>
          <w:b/>
          <w:i w:val="false"/>
          <w:color w:val="000000"/>
        </w:rPr>
        <w:t xml:space="preserve"> Сведения о повышении квалификации преподавателей в соответствии с профилем преподаваемых дисциплин, а также в области менеджмента для руководителей организаций образования</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прохождение обучения (сертификат, отчет)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p>
      <w:pPr>
        <w:spacing w:after="0"/>
        <w:ind w:left="0"/>
        <w:jc w:val="both"/>
      </w:pPr>
      <w:bookmarkStart w:name="z290" w:id="259"/>
      <w:r>
        <w:rPr>
          <w:rFonts w:ascii="Times New Roman"/>
          <w:b w:val="false"/>
          <w:i w:val="false"/>
          <w:color w:val="000000"/>
          <w:sz w:val="28"/>
        </w:rPr>
        <w:t>
      Руководитель организации образования _______________________________________</w:t>
      </w:r>
    </w:p>
    <w:bookmarkEnd w:id="259"/>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 w:id="260"/>
    <w:p>
      <w:pPr>
        <w:spacing w:after="0"/>
        <w:ind w:left="0"/>
        <w:jc w:val="left"/>
      </w:pPr>
      <w:r>
        <w:rPr>
          <w:rFonts w:ascii="Times New Roman"/>
          <w:b/>
          <w:i w:val="false"/>
          <w:color w:val="000000"/>
        </w:rPr>
        <w:t xml:space="preserve"> Сведения о наличии специализированной научно-технической/научно-методической/ экспериментальной базы*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научной лаборатории, научно-исследовательского института, научного центра, технопарка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правах пользования (собственное,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целевом назначении специализированной базы, об оснащенности, о направлениях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 w:id="261"/>
      <w:r>
        <w:rPr>
          <w:rFonts w:ascii="Times New Roman"/>
          <w:b w:val="false"/>
          <w:i w:val="false"/>
          <w:color w:val="000000"/>
          <w:sz w:val="28"/>
        </w:rPr>
        <w:t>
      Руководитель организации образования _______________________________________</w:t>
      </w:r>
    </w:p>
    <w:bookmarkEnd w:id="261"/>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95" w:id="262"/>
    <w:p>
      <w:pPr>
        <w:spacing w:after="0"/>
        <w:ind w:left="0"/>
        <w:jc w:val="both"/>
      </w:pPr>
      <w:r>
        <w:rPr>
          <w:rFonts w:ascii="Times New Roman"/>
          <w:b w:val="false"/>
          <w:i w:val="false"/>
          <w:color w:val="000000"/>
          <w:sz w:val="28"/>
        </w:rPr>
        <w:t>
      *Примечание: информация представляется в разрезе направлений подготовки кадров.</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реализующих</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и (или)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63"/>
    <w:p>
      <w:pPr>
        <w:spacing w:after="0"/>
        <w:ind w:left="0"/>
        <w:jc w:val="left"/>
      </w:pPr>
      <w:r>
        <w:rPr>
          <w:rFonts w:ascii="Times New Roman"/>
          <w:b/>
          <w:i w:val="false"/>
          <w:color w:val="000000"/>
        </w:rPr>
        <w:t xml:space="preserve"> Сведения об осуществляющих научное руководство научных руководителях по направлению подготовки кадров с указанием стажа работы, научных публикаций и подготовленного учебника или учебного пособия</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(квалификация по диплому, год окончания)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стаже работы (научно-педагогической, клинической), а также об опыте практической работы по профилю направления подготовки кадров, стаж</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ученой/академической степени /степени "кандидат наук" или "доктор наук" или "доктор философии (PhD)" или "доктор по профилю"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научных публикациях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Перечне научных изданий, рекомендуемых уполномоченным органом в области науки и высшего образования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международных рецензируемых научных журналах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трудах международных конференций по профилю направления подготовки кадров*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9" w:id="264"/>
      <w:r>
        <w:rPr>
          <w:rFonts w:ascii="Times New Roman"/>
          <w:b w:val="false"/>
          <w:i w:val="false"/>
          <w:color w:val="000000"/>
          <w:sz w:val="28"/>
        </w:rPr>
        <w:t>
      Руководитель организации образования _______________________________________</w:t>
      </w:r>
    </w:p>
    <w:bookmarkEnd w:id="264"/>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00" w:id="265"/>
    <w:p>
      <w:pPr>
        <w:spacing w:after="0"/>
        <w:ind w:left="0"/>
        <w:jc w:val="both"/>
      </w:pPr>
      <w:r>
        <w:rPr>
          <w:rFonts w:ascii="Times New Roman"/>
          <w:b w:val="false"/>
          <w:i w:val="false"/>
          <w:color w:val="000000"/>
          <w:sz w:val="28"/>
        </w:rPr>
        <w:t>
      *Примечание: для ВСУЗов, реализующих подготовку кадров в области "Национальная безопасность и военное дело"</w:t>
      </w:r>
    </w:p>
    <w:bookmarkEnd w:id="2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