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c5a7" w14:textId="d42c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Председателя Комитета национальной безопасности Республики Казахстан от 13 января 2016 года № 2 "Об утверждении Правил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31 июля 2024 года № 106/қе. Зарегистрирован в Министерстве юстиции Республики Казахстан 31 июля 2024 года № 34846</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13 января 2016 года № 2 "Об утверждении Правил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(зарегистрирован в Реестре государственной регистрации нормативных правовых актов за № 13104) следующие изменения и дополнение: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10 Закона Республики Казахстан "О специальных государственных органах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39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10 Закона Республики Казахстан "О специальных государственных органах Республики Казахстан" (далее – Закон), </w:t>
      </w:r>
      <w:r>
        <w:rPr>
          <w:rFonts w:ascii="Times New Roman"/>
          <w:b w:val="false"/>
          <w:i w:val="false"/>
          <w:color w:val="000000"/>
          <w:sz w:val="28"/>
        </w:rPr>
        <w:t>пунктом 1</w:t>
      </w:r>
      <w:r>
        <w:rPr>
          <w:rFonts w:ascii="Times New Roman"/>
          <w:b w:val="false"/>
          <w:i w:val="false"/>
          <w:color w:val="000000"/>
          <w:sz w:val="28"/>
        </w:rPr>
        <w:t xml:space="preserve"> статьи 39 Закона Республики Казахстан "О воинской службе и статусе военнослужащих" и определяют порядок приема граждан Республики Казахстан (далее – граждане) на обучение в военные, специальные учебные заведения органов национальной безопасности (далее – вузы ОНБ) по образовательным программам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2" w:id="1"/>
    <w:p>
      <w:pPr>
        <w:spacing w:after="0"/>
        <w:ind w:left="0"/>
        <w:jc w:val="both"/>
      </w:pPr>
      <w:r>
        <w:rPr>
          <w:rFonts w:ascii="Times New Roman"/>
          <w:b w:val="false"/>
          <w:i w:val="false"/>
          <w:color w:val="000000"/>
          <w:sz w:val="28"/>
        </w:rPr>
        <w:t>
      "8. Возраст кандидата на учебу по образовательным программам высшего образования и высшего образования с сокращенным сроком обучения определяется в год поступления в вуз ОНБ.</w:t>
      </w:r>
    </w:p>
    <w:bookmarkEnd w:id="1"/>
    <w:bookmarkStart w:name="z13" w:id="2"/>
    <w:p>
      <w:pPr>
        <w:spacing w:after="0"/>
        <w:ind w:left="0"/>
        <w:jc w:val="both"/>
      </w:pPr>
      <w:r>
        <w:rPr>
          <w:rFonts w:ascii="Times New Roman"/>
          <w:b w:val="false"/>
          <w:i w:val="false"/>
          <w:color w:val="000000"/>
          <w:sz w:val="28"/>
        </w:rPr>
        <w:t xml:space="preserve">
      9. Кандидаты на поступление в вузы ОНБ до 1 ноября года, предшествующего году поступления, подают в органы КНБ по месту жительства, учебы или работы (службы) заявление (рапорт) с указанием языка обучения. </w:t>
      </w:r>
    </w:p>
    <w:bookmarkEnd w:id="2"/>
    <w:bookmarkStart w:name="z14" w:id="3"/>
    <w:p>
      <w:pPr>
        <w:spacing w:after="0"/>
        <w:ind w:left="0"/>
        <w:jc w:val="both"/>
      </w:pPr>
      <w:r>
        <w:rPr>
          <w:rFonts w:ascii="Times New Roman"/>
          <w:b w:val="false"/>
          <w:i w:val="false"/>
          <w:color w:val="000000"/>
          <w:sz w:val="28"/>
        </w:rPr>
        <w:t>
      В эти же сроки граждане, отслужившие срочную воинскую службу и прошедшие конкурсный отбор в Пограничной службе КНБ, не позднее одного года с момента окончания срочной воинской службы обращаются с заявлением в кадровые подразделения Пограничной службы КНБ об изъявлении желания поступить в вузы ОНБ.</w:t>
      </w:r>
    </w:p>
    <w:bookmarkEnd w:id="3"/>
    <w:bookmarkStart w:name="z15" w:id="4"/>
    <w:p>
      <w:pPr>
        <w:spacing w:after="0"/>
        <w:ind w:left="0"/>
        <w:jc w:val="both"/>
      </w:pPr>
      <w:r>
        <w:rPr>
          <w:rFonts w:ascii="Times New Roman"/>
          <w:b w:val="false"/>
          <w:i w:val="false"/>
          <w:color w:val="000000"/>
          <w:sz w:val="28"/>
        </w:rPr>
        <w:t>
      По месту обращения граждане представляют документы согласно приложению 1 к настоящим Правилам.</w:t>
      </w:r>
    </w:p>
    <w:bookmarkEnd w:id="4"/>
    <w:bookmarkStart w:name="z16" w:id="5"/>
    <w:p>
      <w:pPr>
        <w:spacing w:after="0"/>
        <w:ind w:left="0"/>
        <w:jc w:val="both"/>
      </w:pPr>
      <w:r>
        <w:rPr>
          <w:rFonts w:ascii="Times New Roman"/>
          <w:b w:val="false"/>
          <w:i w:val="false"/>
          <w:color w:val="000000"/>
          <w:sz w:val="28"/>
        </w:rPr>
        <w:t>
      10. Кандидаты на учебу по месту их жительства, учебы или работы (службы) проходят специальную проверку, психофизиологическое и медицинское освидетельствование в военно-врачебных комиссиях в соответствии с приказом Председателя Комитета национальной безопасности Республики Казахстан от 28 октября 2022 года № 76/дсп "Об утверждении Правил проведения военно-врачебной экспертизы в органах национальной безопасности Республики Казахстан" (зарегистрированный в Реестре государственной регистрации нормативных правовых актов за № 30405) (далее – Правила проведения ВВЭ), а также полиграфологическое исследование.</w:t>
      </w:r>
    </w:p>
    <w:bookmarkEnd w:id="5"/>
    <w:bookmarkStart w:name="z17" w:id="6"/>
    <w:p>
      <w:pPr>
        <w:spacing w:after="0"/>
        <w:ind w:left="0"/>
        <w:jc w:val="both"/>
      </w:pPr>
      <w:r>
        <w:rPr>
          <w:rFonts w:ascii="Times New Roman"/>
          <w:b w:val="false"/>
          <w:i w:val="false"/>
          <w:color w:val="000000"/>
          <w:sz w:val="28"/>
        </w:rPr>
        <w:t>
      11. Кадровые подразделения органов КНБ до 20 мая года поступления представляют в вузы ОНБ сформированные личные дела кандидатов на учебу по образовательным программам высшего образования и высшего образования с сокращенным сроком обучения.</w:t>
      </w:r>
    </w:p>
    <w:bookmarkEnd w:id="6"/>
    <w:bookmarkStart w:name="z18" w:id="7"/>
    <w:p>
      <w:pPr>
        <w:spacing w:after="0"/>
        <w:ind w:left="0"/>
        <w:jc w:val="both"/>
      </w:pPr>
      <w:r>
        <w:rPr>
          <w:rFonts w:ascii="Times New Roman"/>
          <w:b w:val="false"/>
          <w:i w:val="false"/>
          <w:color w:val="000000"/>
          <w:sz w:val="28"/>
        </w:rPr>
        <w:t>
      Поступившие в вузы ОНБ личные дела кандидатов до начала проведения конкурсного отбора проверяются кадровыми подразделениями вузов ОНБ на предмет соответствия требованиям, предусмотренным пунктом 2 статьи 7 Закона, за исключением материалов специальных проверок граждан, поступающих в Пограничную академию КНБ, которые проверяются сотрудниками Департамента кадров КНБ.</w:t>
      </w:r>
    </w:p>
    <w:bookmarkEnd w:id="7"/>
    <w:bookmarkStart w:name="z19" w:id="8"/>
    <w:p>
      <w:pPr>
        <w:spacing w:after="0"/>
        <w:ind w:left="0"/>
        <w:jc w:val="both"/>
      </w:pPr>
      <w:r>
        <w:rPr>
          <w:rFonts w:ascii="Times New Roman"/>
          <w:b w:val="false"/>
          <w:i w:val="false"/>
          <w:color w:val="000000"/>
          <w:sz w:val="28"/>
        </w:rPr>
        <w:t>
      12. Департамент кадров КНБ до 10 июня года поступления извещает кандидатов на учебу о сроках проведения приема в вузы ОНБ через кадровые подразделения органов КНБ.";</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1" w:id="9"/>
    <w:p>
      <w:pPr>
        <w:spacing w:after="0"/>
        <w:ind w:left="0"/>
        <w:jc w:val="both"/>
      </w:pPr>
      <w:r>
        <w:rPr>
          <w:rFonts w:ascii="Times New Roman"/>
          <w:b w:val="false"/>
          <w:i w:val="false"/>
          <w:color w:val="000000"/>
          <w:sz w:val="28"/>
        </w:rPr>
        <w:t>
      "22. Кандидаты, участвующие в конкурсном отборе для поступления в вузы ОНБ, по прибытии представляют в организационно-техническую комиссию документы согласно приложению 2 к настоящим Правилам.</w:t>
      </w:r>
    </w:p>
    <w:bookmarkEnd w:id="9"/>
    <w:bookmarkStart w:name="z22" w:id="10"/>
    <w:p>
      <w:pPr>
        <w:spacing w:after="0"/>
        <w:ind w:left="0"/>
        <w:jc w:val="both"/>
      </w:pPr>
      <w:r>
        <w:rPr>
          <w:rFonts w:ascii="Times New Roman"/>
          <w:b w:val="false"/>
          <w:i w:val="false"/>
          <w:color w:val="000000"/>
          <w:sz w:val="28"/>
        </w:rPr>
        <w:t>
      Кандидаты, не представившие в организационно-техническую комиссию документы, к участию в конкурсе не допускаются.";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Start w:name="z24" w:id="11"/>
    <w:p>
      <w:pPr>
        <w:spacing w:after="0"/>
        <w:ind w:left="0"/>
        <w:jc w:val="both"/>
      </w:pPr>
      <w:r>
        <w:rPr>
          <w:rFonts w:ascii="Times New Roman"/>
          <w:b w:val="false"/>
          <w:i w:val="false"/>
          <w:color w:val="000000"/>
          <w:sz w:val="28"/>
        </w:rPr>
        <w:t>
      "27. Приемная комиссия формируется в составе председателя, двух заместителей, секретаря и состоит не менее чем из четырех членов комисии из числа руководящего состава.";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40</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41</w:t>
      </w:r>
      <w:r>
        <w:rPr>
          <w:rFonts w:ascii="Times New Roman"/>
          <w:b w:val="false"/>
          <w:i w:val="false"/>
          <w:color w:val="000000"/>
          <w:sz w:val="28"/>
        </w:rPr>
        <w:t xml:space="preserve"> вносится изменение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28" w:id="12"/>
    <w:p>
      <w:pPr>
        <w:spacing w:after="0"/>
        <w:ind w:left="0"/>
        <w:jc w:val="both"/>
      </w:pPr>
      <w:r>
        <w:rPr>
          <w:rFonts w:ascii="Times New Roman"/>
          <w:b w:val="false"/>
          <w:i w:val="false"/>
          <w:color w:val="000000"/>
          <w:sz w:val="28"/>
        </w:rPr>
        <w:t>
      "44. Зачисление в вузы ОНБ производится по решению приемной комиссии на основании рейтинга кандидата по итогам конкурсного отбора:</w:t>
      </w:r>
    </w:p>
    <w:bookmarkEnd w:id="12"/>
    <w:bookmarkStart w:name="z29" w:id="13"/>
    <w:p>
      <w:pPr>
        <w:spacing w:after="0"/>
        <w:ind w:left="0"/>
        <w:jc w:val="both"/>
      </w:pPr>
      <w:r>
        <w:rPr>
          <w:rFonts w:ascii="Times New Roman"/>
          <w:b w:val="false"/>
          <w:i w:val="false"/>
          <w:color w:val="000000"/>
          <w:sz w:val="28"/>
        </w:rPr>
        <w:t>
      по образовательным программам высшего образования рейтинг кандидата определяется путем сложения баллов Единого национального тестирования (далее – ЕНТ) и показателей окончательного профессионального отбора, за исключением граждан, отслуживших срочную воинскую службу и прошедших конкурсный отбор в Пограничной службе КНБ;</w:t>
      </w:r>
    </w:p>
    <w:bookmarkEnd w:id="13"/>
    <w:bookmarkStart w:name="z30" w:id="14"/>
    <w:p>
      <w:pPr>
        <w:spacing w:after="0"/>
        <w:ind w:left="0"/>
        <w:jc w:val="both"/>
      </w:pPr>
      <w:r>
        <w:rPr>
          <w:rFonts w:ascii="Times New Roman"/>
          <w:b w:val="false"/>
          <w:i w:val="false"/>
          <w:color w:val="000000"/>
          <w:sz w:val="28"/>
        </w:rPr>
        <w:t>
      по образовательным программам высшего образования с сокращенным сроком обучения рейтинг кандидата определяется путем сложения показателей окончательного профессионального отбора.";</w:t>
      </w:r>
    </w:p>
    <w:bookmarkEnd w:id="14"/>
    <w:bookmarkStart w:name="z31" w:id="15"/>
    <w:p>
      <w:pPr>
        <w:spacing w:after="0"/>
        <w:ind w:left="0"/>
        <w:jc w:val="both"/>
      </w:pPr>
      <w:r>
        <w:rPr>
          <w:rFonts w:ascii="Times New Roman"/>
          <w:b w:val="false"/>
          <w:i w:val="false"/>
          <w:color w:val="000000"/>
          <w:sz w:val="28"/>
        </w:rPr>
        <w:t>
      дополнить пунктом 45-1 следующего содержания:</w:t>
      </w:r>
    </w:p>
    <w:bookmarkEnd w:id="15"/>
    <w:bookmarkStart w:name="z32" w:id="16"/>
    <w:p>
      <w:pPr>
        <w:spacing w:after="0"/>
        <w:ind w:left="0"/>
        <w:jc w:val="both"/>
      </w:pPr>
      <w:r>
        <w:rPr>
          <w:rFonts w:ascii="Times New Roman"/>
          <w:b w:val="false"/>
          <w:i w:val="false"/>
          <w:color w:val="000000"/>
          <w:sz w:val="28"/>
        </w:rPr>
        <w:t>
      "45-1. Лица, отслужившие срочную воинскую службу в ОНБ и прошедшие конкурсный отбор в Пограничной службе КНБ, зачисляются в вузы ОНБ при условии соответствия требованиям пунктов 6, 7, 9, 10, 22 настоящих Правил в количестве, не превышающим 10% от ежегодного планового набора в Пограничную академию КНБ и 5% в Академию КНБ.</w:t>
      </w:r>
    </w:p>
    <w:bookmarkEnd w:id="16"/>
    <w:bookmarkStart w:name="z33" w:id="17"/>
    <w:p>
      <w:pPr>
        <w:spacing w:after="0"/>
        <w:ind w:left="0"/>
        <w:jc w:val="both"/>
      </w:pPr>
      <w:r>
        <w:rPr>
          <w:rFonts w:ascii="Times New Roman"/>
          <w:b w:val="false"/>
          <w:i w:val="false"/>
          <w:color w:val="000000"/>
          <w:sz w:val="28"/>
        </w:rPr>
        <w:t>
      При этом кандидаты, поступающие в Академию КНБ, проходят проверку на профессиональную пригодность и письменных навыков в форме написания эссе.";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5" w:id="18"/>
    <w:p>
      <w:pPr>
        <w:spacing w:after="0"/>
        <w:ind w:left="0"/>
        <w:jc w:val="both"/>
      </w:pPr>
      <w:r>
        <w:rPr>
          <w:rFonts w:ascii="Times New Roman"/>
          <w:b w:val="false"/>
          <w:i w:val="false"/>
          <w:color w:val="000000"/>
          <w:sz w:val="28"/>
        </w:rPr>
        <w:t>
      2.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w:t>
      </w:r>
    </w:p>
    <w:bookmarkEnd w:id="18"/>
    <w:bookmarkStart w:name="z36"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37" w:id="20"/>
    <w:p>
      <w:pPr>
        <w:spacing w:after="0"/>
        <w:ind w:left="0"/>
        <w:jc w:val="both"/>
      </w:pPr>
      <w:r>
        <w:rPr>
          <w:rFonts w:ascii="Times New Roman"/>
          <w:b w:val="false"/>
          <w:i w:val="false"/>
          <w:color w:val="000000"/>
          <w:sz w:val="28"/>
        </w:rPr>
        <w:t>
      2) размещение настоящего приказа на интернет–ресурсе Комитета национальной безопасности Республики Казахстан после его официального опубликования.</w:t>
      </w:r>
    </w:p>
    <w:bookmarkEnd w:id="20"/>
    <w:bookmarkStart w:name="z38" w:id="21"/>
    <w:p>
      <w:pPr>
        <w:spacing w:after="0"/>
        <w:ind w:left="0"/>
        <w:jc w:val="both"/>
      </w:pPr>
      <w:r>
        <w:rPr>
          <w:rFonts w:ascii="Times New Roman"/>
          <w:b w:val="false"/>
          <w:i w:val="false"/>
          <w:color w:val="000000"/>
          <w:sz w:val="28"/>
        </w:rPr>
        <w:t>
      3. С приказом ознакомить сотрудников и военнослужащих органов национальной безопасности Республики Казахстан.</w:t>
      </w:r>
    </w:p>
    <w:bookmarkEnd w:id="21"/>
    <w:bookmarkStart w:name="z39"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Комитета национальной безопасности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2024 года № 106/қе</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43" w:id="23"/>
    <w:p>
      <w:pPr>
        <w:spacing w:after="0"/>
        <w:ind w:left="0"/>
        <w:jc w:val="left"/>
      </w:pPr>
      <w:r>
        <w:rPr>
          <w:rFonts w:ascii="Times New Roman"/>
          <w:b/>
          <w:i w:val="false"/>
          <w:color w:val="000000"/>
        </w:rPr>
        <w:t xml:space="preserve"> Перечень документов, предоставляемых в ОНБ по месту жительства, учебы или работы (службы)</w:t>
      </w:r>
    </w:p>
    <w:bookmarkEnd w:id="23"/>
    <w:bookmarkStart w:name="z44" w:id="24"/>
    <w:p>
      <w:pPr>
        <w:spacing w:after="0"/>
        <w:ind w:left="0"/>
        <w:jc w:val="both"/>
      </w:pPr>
      <w:r>
        <w:rPr>
          <w:rFonts w:ascii="Times New Roman"/>
          <w:b w:val="false"/>
          <w:i w:val="false"/>
          <w:color w:val="000000"/>
          <w:sz w:val="28"/>
        </w:rPr>
        <w:t>
      1. Лица, поступающие в вузы ОНБ по образовательным программам высшего образования, к заявлению (рапорту) прилагают:</w:t>
      </w:r>
    </w:p>
    <w:bookmarkEnd w:id="24"/>
    <w:bookmarkStart w:name="z45" w:id="25"/>
    <w:p>
      <w:pPr>
        <w:spacing w:after="0"/>
        <w:ind w:left="0"/>
        <w:jc w:val="both"/>
      </w:pPr>
      <w:r>
        <w:rPr>
          <w:rFonts w:ascii="Times New Roman"/>
          <w:b w:val="false"/>
          <w:i w:val="false"/>
          <w:color w:val="000000"/>
          <w:sz w:val="28"/>
        </w:rPr>
        <w:t xml:space="preserve">
      1) документ, удостоверяющий личность, свидетельство о рождении; </w:t>
      </w:r>
    </w:p>
    <w:bookmarkEnd w:id="25"/>
    <w:bookmarkStart w:name="z46" w:id="26"/>
    <w:p>
      <w:pPr>
        <w:spacing w:after="0"/>
        <w:ind w:left="0"/>
        <w:jc w:val="both"/>
      </w:pPr>
      <w:r>
        <w:rPr>
          <w:rFonts w:ascii="Times New Roman"/>
          <w:b w:val="false"/>
          <w:i w:val="false"/>
          <w:color w:val="000000"/>
          <w:sz w:val="28"/>
        </w:rPr>
        <w:t>
      2) военный билет или удостоверение о приписке к призывному участку (при наличии), либо электронные документы из сервиса цифровых документов;</w:t>
      </w:r>
    </w:p>
    <w:bookmarkEnd w:id="26"/>
    <w:bookmarkStart w:name="z47" w:id="27"/>
    <w:p>
      <w:pPr>
        <w:spacing w:after="0"/>
        <w:ind w:left="0"/>
        <w:jc w:val="both"/>
      </w:pPr>
      <w:r>
        <w:rPr>
          <w:rFonts w:ascii="Times New Roman"/>
          <w:b w:val="false"/>
          <w:i w:val="false"/>
          <w:color w:val="000000"/>
          <w:sz w:val="28"/>
        </w:rPr>
        <w:t>
      3) свидетельство о заключении брака (при его наличии);</w:t>
      </w:r>
    </w:p>
    <w:bookmarkEnd w:id="27"/>
    <w:bookmarkStart w:name="z48" w:id="28"/>
    <w:p>
      <w:pPr>
        <w:spacing w:after="0"/>
        <w:ind w:left="0"/>
        <w:jc w:val="both"/>
      </w:pPr>
      <w:r>
        <w:rPr>
          <w:rFonts w:ascii="Times New Roman"/>
          <w:b w:val="false"/>
          <w:i w:val="false"/>
          <w:color w:val="000000"/>
          <w:sz w:val="28"/>
        </w:rPr>
        <w:t>
      4) аттестат об общем среднем образовании (с приложением) или диплом о техническом и профессиональном, послесреднем образовании (с приложением), выданный в соответствии с государственными образцами;</w:t>
      </w:r>
    </w:p>
    <w:bookmarkEnd w:id="28"/>
    <w:bookmarkStart w:name="z49" w:id="29"/>
    <w:p>
      <w:pPr>
        <w:spacing w:after="0"/>
        <w:ind w:left="0"/>
        <w:jc w:val="both"/>
      </w:pPr>
      <w:r>
        <w:rPr>
          <w:rFonts w:ascii="Times New Roman"/>
          <w:b w:val="false"/>
          <w:i w:val="false"/>
          <w:color w:val="000000"/>
          <w:sz w:val="28"/>
        </w:rPr>
        <w:t>
      5) фотографии (без головного убора) размером 9х12 в количестве двух штук, размером 3х4 – в количестве четырех штук;</w:t>
      </w:r>
    </w:p>
    <w:bookmarkEnd w:id="29"/>
    <w:bookmarkStart w:name="z50" w:id="30"/>
    <w:p>
      <w:pPr>
        <w:spacing w:after="0"/>
        <w:ind w:left="0"/>
        <w:jc w:val="both"/>
      </w:pPr>
      <w:r>
        <w:rPr>
          <w:rFonts w:ascii="Times New Roman"/>
          <w:b w:val="false"/>
          <w:i w:val="false"/>
          <w:color w:val="000000"/>
          <w:sz w:val="28"/>
        </w:rPr>
        <w:t>
      6) анкету и автобиографию (написанные собственноручно);</w:t>
      </w:r>
    </w:p>
    <w:bookmarkEnd w:id="30"/>
    <w:bookmarkStart w:name="z51" w:id="31"/>
    <w:p>
      <w:pPr>
        <w:spacing w:after="0"/>
        <w:ind w:left="0"/>
        <w:jc w:val="both"/>
      </w:pPr>
      <w:r>
        <w:rPr>
          <w:rFonts w:ascii="Times New Roman"/>
          <w:b w:val="false"/>
          <w:i w:val="false"/>
          <w:color w:val="000000"/>
          <w:sz w:val="28"/>
        </w:rPr>
        <w:t>
      7) копии удостоверений личности и свидетельств о рождении близких родственников (родителей, детей (при наличии), усыновителей, полнородных и неполнородных братьев и сестер, супруги (супруга) или ее (его) родителей, усыновителей, полнородных и неполнородных братьев и сестер (при наличии));</w:t>
      </w:r>
    </w:p>
    <w:bookmarkEnd w:id="31"/>
    <w:bookmarkStart w:name="z52" w:id="32"/>
    <w:p>
      <w:pPr>
        <w:spacing w:after="0"/>
        <w:ind w:left="0"/>
        <w:jc w:val="both"/>
      </w:pPr>
      <w:r>
        <w:rPr>
          <w:rFonts w:ascii="Times New Roman"/>
          <w:b w:val="false"/>
          <w:i w:val="false"/>
          <w:color w:val="000000"/>
          <w:sz w:val="28"/>
        </w:rPr>
        <w:t>
      8) справку о прохождении воинской службы (для лиц, отслуживших срочную воинскую службу).</w:t>
      </w:r>
    </w:p>
    <w:bookmarkEnd w:id="32"/>
    <w:bookmarkStart w:name="z53" w:id="33"/>
    <w:p>
      <w:pPr>
        <w:spacing w:after="0"/>
        <w:ind w:left="0"/>
        <w:jc w:val="both"/>
      </w:pPr>
      <w:r>
        <w:rPr>
          <w:rFonts w:ascii="Times New Roman"/>
          <w:b w:val="false"/>
          <w:i w:val="false"/>
          <w:color w:val="000000"/>
          <w:sz w:val="28"/>
        </w:rPr>
        <w:t xml:space="preserve">
      2. Лица, поступающие в вузы ОНБ по образовательным программам высшего образования с сокращенным сроком обучения, к заявлению (рапорту) прилагают: </w:t>
      </w:r>
    </w:p>
    <w:bookmarkEnd w:id="33"/>
    <w:bookmarkStart w:name="z54" w:id="34"/>
    <w:p>
      <w:pPr>
        <w:spacing w:after="0"/>
        <w:ind w:left="0"/>
        <w:jc w:val="both"/>
      </w:pPr>
      <w:r>
        <w:rPr>
          <w:rFonts w:ascii="Times New Roman"/>
          <w:b w:val="false"/>
          <w:i w:val="false"/>
          <w:color w:val="000000"/>
          <w:sz w:val="28"/>
        </w:rPr>
        <w:t xml:space="preserve">
      1) документ, удостоверяющий личность, свидетельство о рождении; </w:t>
      </w:r>
    </w:p>
    <w:bookmarkEnd w:id="34"/>
    <w:bookmarkStart w:name="z55" w:id="35"/>
    <w:p>
      <w:pPr>
        <w:spacing w:after="0"/>
        <w:ind w:left="0"/>
        <w:jc w:val="both"/>
      </w:pPr>
      <w:r>
        <w:rPr>
          <w:rFonts w:ascii="Times New Roman"/>
          <w:b w:val="false"/>
          <w:i w:val="false"/>
          <w:color w:val="000000"/>
          <w:sz w:val="28"/>
        </w:rPr>
        <w:t>
      2) военный билет или удостоверение о приписке к призывному участку (при наличии), либо электронные документы из сервиса цифровых документов;</w:t>
      </w:r>
    </w:p>
    <w:bookmarkEnd w:id="35"/>
    <w:bookmarkStart w:name="z56" w:id="36"/>
    <w:p>
      <w:pPr>
        <w:spacing w:after="0"/>
        <w:ind w:left="0"/>
        <w:jc w:val="both"/>
      </w:pPr>
      <w:r>
        <w:rPr>
          <w:rFonts w:ascii="Times New Roman"/>
          <w:b w:val="false"/>
          <w:i w:val="false"/>
          <w:color w:val="000000"/>
          <w:sz w:val="28"/>
        </w:rPr>
        <w:t>
      3) свидетельство о заключении брака (при его наличии);</w:t>
      </w:r>
    </w:p>
    <w:bookmarkEnd w:id="36"/>
    <w:bookmarkStart w:name="z57" w:id="37"/>
    <w:p>
      <w:pPr>
        <w:spacing w:after="0"/>
        <w:ind w:left="0"/>
        <w:jc w:val="both"/>
      </w:pPr>
      <w:r>
        <w:rPr>
          <w:rFonts w:ascii="Times New Roman"/>
          <w:b w:val="false"/>
          <w:i w:val="false"/>
          <w:color w:val="000000"/>
          <w:sz w:val="28"/>
        </w:rPr>
        <w:t>
      4) шесть фотографий (без головного убора) размером 9х12 в количестве двух штук, размером 3х4 – в количестве четырех штук;</w:t>
      </w:r>
    </w:p>
    <w:bookmarkEnd w:id="37"/>
    <w:bookmarkStart w:name="z58" w:id="38"/>
    <w:p>
      <w:pPr>
        <w:spacing w:after="0"/>
        <w:ind w:left="0"/>
        <w:jc w:val="both"/>
      </w:pPr>
      <w:r>
        <w:rPr>
          <w:rFonts w:ascii="Times New Roman"/>
          <w:b w:val="false"/>
          <w:i w:val="false"/>
          <w:color w:val="000000"/>
          <w:sz w:val="28"/>
        </w:rPr>
        <w:t>
      5) документ, подтверждающий трудовую деятельность;</w:t>
      </w:r>
    </w:p>
    <w:bookmarkEnd w:id="38"/>
    <w:bookmarkStart w:name="z59" w:id="39"/>
    <w:p>
      <w:pPr>
        <w:spacing w:after="0"/>
        <w:ind w:left="0"/>
        <w:jc w:val="both"/>
      </w:pPr>
      <w:r>
        <w:rPr>
          <w:rFonts w:ascii="Times New Roman"/>
          <w:b w:val="false"/>
          <w:i w:val="false"/>
          <w:color w:val="000000"/>
          <w:sz w:val="28"/>
        </w:rPr>
        <w:t>
      6) анкету и автобиографию (написанные собственноручно);</w:t>
      </w:r>
    </w:p>
    <w:bookmarkEnd w:id="39"/>
    <w:bookmarkStart w:name="z60" w:id="40"/>
    <w:p>
      <w:pPr>
        <w:spacing w:after="0"/>
        <w:ind w:left="0"/>
        <w:jc w:val="both"/>
      </w:pPr>
      <w:r>
        <w:rPr>
          <w:rFonts w:ascii="Times New Roman"/>
          <w:b w:val="false"/>
          <w:i w:val="false"/>
          <w:color w:val="000000"/>
          <w:sz w:val="28"/>
        </w:rPr>
        <w:t>
      7) копии удостоверений личности и свидетельств о рождении близких родственников (родителей, детей (при наличии), усыновителей, полнородных и неполнородных братьев и сестер, супруги (супруга) или ее (его) родителей, усыновителей, полнородных и неполнородных братьев и сестер (при наличии);</w:t>
      </w:r>
    </w:p>
    <w:bookmarkEnd w:id="40"/>
    <w:bookmarkStart w:name="z61" w:id="41"/>
    <w:p>
      <w:pPr>
        <w:spacing w:after="0"/>
        <w:ind w:left="0"/>
        <w:jc w:val="both"/>
      </w:pPr>
      <w:r>
        <w:rPr>
          <w:rFonts w:ascii="Times New Roman"/>
          <w:b w:val="false"/>
          <w:i w:val="false"/>
          <w:color w:val="000000"/>
          <w:sz w:val="28"/>
        </w:rPr>
        <w:t xml:space="preserve">
      8) справку о приеме декларации по индивидуальному подоходному налогу и имуществу; </w:t>
      </w:r>
    </w:p>
    <w:bookmarkEnd w:id="41"/>
    <w:bookmarkStart w:name="z62" w:id="42"/>
    <w:p>
      <w:pPr>
        <w:spacing w:after="0"/>
        <w:ind w:left="0"/>
        <w:jc w:val="both"/>
      </w:pPr>
      <w:r>
        <w:rPr>
          <w:rFonts w:ascii="Times New Roman"/>
          <w:b w:val="false"/>
          <w:i w:val="false"/>
          <w:color w:val="000000"/>
          <w:sz w:val="28"/>
        </w:rPr>
        <w:t xml:space="preserve">
      9) копию диплома о высшем образовании, копию приложения к диплому (транскрипт).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Кандидаты, получившие документы об образовании в зарубежных организациях образования, а также в международных и иностранных учебных заведениях (их филиалах), созданных и действующих в Республике Казахстан, представляют соответствующее удостоверение, выданное в соответствии с Правилами признания документов о среднем, техническим и профессиональном, послесреднем образовании,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июля 2023 года № 230 (зарегистрирован в Реестре государственной регистрации нормативных правовых актов за № 33219), если иное не предусмотрено действующим законодательством Республики Казахстан и международными договорами (соглашениями), при этом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65" w:id="43"/>
    <w:p>
      <w:pPr>
        <w:spacing w:after="0"/>
        <w:ind w:left="0"/>
        <w:jc w:val="left"/>
      </w:pPr>
      <w:r>
        <w:rPr>
          <w:rFonts w:ascii="Times New Roman"/>
          <w:b/>
          <w:i w:val="false"/>
          <w:color w:val="000000"/>
        </w:rPr>
        <w:t xml:space="preserve"> Перечень документов, представляемых для поступления в вузы ОНБ</w:t>
      </w:r>
    </w:p>
    <w:bookmarkEnd w:id="43"/>
    <w:bookmarkStart w:name="z66" w:id="44"/>
    <w:p>
      <w:pPr>
        <w:spacing w:after="0"/>
        <w:ind w:left="0"/>
        <w:jc w:val="both"/>
      </w:pPr>
      <w:r>
        <w:rPr>
          <w:rFonts w:ascii="Times New Roman"/>
          <w:b w:val="false"/>
          <w:i w:val="false"/>
          <w:color w:val="000000"/>
          <w:sz w:val="28"/>
        </w:rPr>
        <w:t>
      1. Лица, поступающие в вузы ОНБ по образовательным программам высшего образования, представляют:</w:t>
      </w:r>
    </w:p>
    <w:bookmarkEnd w:id="44"/>
    <w:bookmarkStart w:name="z67" w:id="45"/>
    <w:p>
      <w:pPr>
        <w:spacing w:after="0"/>
        <w:ind w:left="0"/>
        <w:jc w:val="both"/>
      </w:pPr>
      <w:r>
        <w:rPr>
          <w:rFonts w:ascii="Times New Roman"/>
          <w:b w:val="false"/>
          <w:i w:val="false"/>
          <w:color w:val="000000"/>
          <w:sz w:val="28"/>
        </w:rPr>
        <w:t>
      1) документ, удостоверяющий личность (подлинник);</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сертификат ЕНТ (за исключением граждан, отслуживших срочную воинскую службу и прошедших конкурсный отбор в Пограничной службе КНБ) с результатами тестирования не ниже порогового уровня, установленного Правилами присуждения образовательного гранта для оплаты высшего или послевузовского образования с присуждением степени "бакалавр" или "магистр",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науки и высшего образования Республики Казахстан от 25 августа 2023 года № 443 (зарегистрированный в Реестре государственной регистрации нормативных правовых актов за № 33345), в том числе не менее пяти баллов по истории Казахстана и двум профильным предметам (творческому экзамену), а также не менее трех баллов по предметам грамотности чтения и математической грамотности. Для поступления в вузы ОНБ кандидат выбирает любые два профильных предмета общеобразовательной учебной программы общего среднего образования, образовательной программы технического и профессионального (начального профессионального или среднего профессионального), послесреднего образования.</w:t>
      </w:r>
    </w:p>
    <w:bookmarkStart w:name="z69" w:id="46"/>
    <w:p>
      <w:pPr>
        <w:spacing w:after="0"/>
        <w:ind w:left="0"/>
        <w:jc w:val="both"/>
      </w:pPr>
      <w:r>
        <w:rPr>
          <w:rFonts w:ascii="Times New Roman"/>
          <w:b w:val="false"/>
          <w:i w:val="false"/>
          <w:color w:val="000000"/>
          <w:sz w:val="28"/>
        </w:rPr>
        <w:t>
      2. Лица, поступающие в вузы ОНБ по образовательным программам высшего образования с сокращенным сроком обучения, предоставляют:</w:t>
      </w:r>
    </w:p>
    <w:bookmarkEnd w:id="46"/>
    <w:bookmarkStart w:name="z70" w:id="47"/>
    <w:p>
      <w:pPr>
        <w:spacing w:after="0"/>
        <w:ind w:left="0"/>
        <w:jc w:val="both"/>
      </w:pPr>
      <w:r>
        <w:rPr>
          <w:rFonts w:ascii="Times New Roman"/>
          <w:b w:val="false"/>
          <w:i w:val="false"/>
          <w:color w:val="000000"/>
          <w:sz w:val="28"/>
        </w:rPr>
        <w:t>
      1) документ, удостоверяющий личность (подлинник);</w:t>
      </w:r>
    </w:p>
    <w:bookmarkEnd w:id="47"/>
    <w:bookmarkStart w:name="z71" w:id="48"/>
    <w:p>
      <w:pPr>
        <w:spacing w:after="0"/>
        <w:ind w:left="0"/>
        <w:jc w:val="both"/>
      </w:pPr>
      <w:r>
        <w:rPr>
          <w:rFonts w:ascii="Times New Roman"/>
          <w:b w:val="false"/>
          <w:i w:val="false"/>
          <w:color w:val="000000"/>
          <w:sz w:val="28"/>
        </w:rPr>
        <w:t>
      2) военный билет или удостоверение о приписке к призывному участку (при наличии), либо электронные документы из сервиса цифровых документов.</w:t>
      </w:r>
    </w:p>
    <w:bookmarkEnd w:id="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 учебные</w:t>
            </w:r>
            <w:r>
              <w:br/>
            </w:r>
            <w:r>
              <w:rPr>
                <w:rFonts w:ascii="Times New Roman"/>
                <w:b w:val="false"/>
                <w:i w:val="false"/>
                <w:color w:val="000000"/>
                <w:sz w:val="20"/>
              </w:rPr>
              <w:t>заведения органов национальной</w:t>
            </w:r>
            <w:r>
              <w:br/>
            </w:r>
            <w:r>
              <w:rPr>
                <w:rFonts w:ascii="Times New Roman"/>
                <w:b w:val="false"/>
                <w:i w:val="false"/>
                <w:color w:val="000000"/>
                <w:sz w:val="20"/>
              </w:rPr>
              <w:t>безопасности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73" w:id="49"/>
    <w:p>
      <w:pPr>
        <w:spacing w:after="0"/>
        <w:ind w:left="0"/>
        <w:jc w:val="left"/>
      </w:pPr>
      <w:r>
        <w:rPr>
          <w:rFonts w:ascii="Times New Roman"/>
          <w:b/>
          <w:i w:val="false"/>
          <w:color w:val="000000"/>
        </w:rPr>
        <w:t xml:space="preserve"> Нормативы физической подготовленности кандидатов, поступающих в вузы ОНБ</w:t>
      </w:r>
    </w:p>
    <w:bookmarkEnd w:id="49"/>
    <w:bookmarkStart w:name="z74" w:id="50"/>
    <w:p>
      <w:pPr>
        <w:spacing w:after="0"/>
        <w:ind w:left="0"/>
        <w:jc w:val="both"/>
      </w:pPr>
      <w:r>
        <w:rPr>
          <w:rFonts w:ascii="Times New Roman"/>
          <w:b w:val="false"/>
          <w:i w:val="false"/>
          <w:color w:val="000000"/>
          <w:sz w:val="28"/>
        </w:rPr>
        <w:t>
      1. Для лиц, поступающих в вузы ОНБ по образовательным программам высшего образования после окончания организаций среднего образования:</w:t>
      </w:r>
    </w:p>
    <w:bookmarkEnd w:id="50"/>
    <w:bookmarkStart w:name="z75" w:id="51"/>
    <w:p>
      <w:pPr>
        <w:spacing w:after="0"/>
        <w:ind w:left="0"/>
        <w:jc w:val="both"/>
      </w:pPr>
      <w:r>
        <w:rPr>
          <w:rFonts w:ascii="Times New Roman"/>
          <w:b w:val="false"/>
          <w:i w:val="false"/>
          <w:color w:val="000000"/>
          <w:sz w:val="28"/>
        </w:rPr>
        <w:t>
      Мужчины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Подтягивание на перекладине для поступающих в Пограничную академию КНБ</w:t>
            </w:r>
          </w:p>
          <w:bookmarkEnd w:id="52"/>
          <w:p>
            <w:pPr>
              <w:spacing w:after="20"/>
              <w:ind w:left="20"/>
              <w:jc w:val="both"/>
            </w:pPr>
            <w:r>
              <w:rPr>
                <w:rFonts w:ascii="Times New Roman"/>
                <w:b w:val="false"/>
                <w:i w:val="false"/>
                <w:color w:val="000000"/>
                <w:sz w:val="20"/>
              </w:rPr>
              <w:t>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для поступающих в Академию КНБ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77" w:id="53"/>
    <w:p>
      <w:pPr>
        <w:spacing w:after="0"/>
        <w:ind w:left="0"/>
        <w:jc w:val="both"/>
      </w:pPr>
      <w:r>
        <w:rPr>
          <w:rFonts w:ascii="Times New Roman"/>
          <w:b w:val="false"/>
          <w:i w:val="false"/>
          <w:color w:val="000000"/>
          <w:sz w:val="28"/>
        </w:rPr>
        <w:t>
      Женщины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w:t>
            </w:r>
          </w:p>
          <w:p>
            <w:pPr>
              <w:spacing w:after="20"/>
              <w:ind w:left="20"/>
              <w:jc w:val="both"/>
            </w:pPr>
            <w:r>
              <w:rPr>
                <w:rFonts w:ascii="Times New Roman"/>
                <w:b w:val="false"/>
                <w:i w:val="false"/>
                <w:color w:val="000000"/>
                <w:sz w:val="20"/>
              </w:rPr>
              <w:t>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18</w:t>
            </w:r>
          </w:p>
        </w:tc>
      </w:tr>
    </w:tbl>
    <w:bookmarkStart w:name="z79" w:id="54"/>
    <w:p>
      <w:pPr>
        <w:spacing w:after="0"/>
        <w:ind w:left="0"/>
        <w:jc w:val="both"/>
      </w:pPr>
      <w:r>
        <w:rPr>
          <w:rFonts w:ascii="Times New Roman"/>
          <w:b w:val="false"/>
          <w:i w:val="false"/>
          <w:color w:val="000000"/>
          <w:sz w:val="28"/>
        </w:rPr>
        <w:t>
      2. Для сотрудников (военнослужащих), поступающих в вузы ОНБ по образовательным программам высшего образования, а также для лиц, поступающих в вузы ОНБ по образовательным программам высшего образования с сокращенным сроком обучения:</w:t>
      </w:r>
    </w:p>
    <w:bookmarkEnd w:id="54"/>
    <w:bookmarkStart w:name="z80" w:id="55"/>
    <w:p>
      <w:pPr>
        <w:spacing w:after="0"/>
        <w:ind w:left="0"/>
        <w:jc w:val="both"/>
      </w:pPr>
      <w:r>
        <w:rPr>
          <w:rFonts w:ascii="Times New Roman"/>
          <w:b w:val="false"/>
          <w:i w:val="false"/>
          <w:color w:val="000000"/>
          <w:sz w:val="28"/>
        </w:rPr>
        <w:t>
      Мужчины:</w:t>
      </w:r>
    </w:p>
    <w:bookmarkEnd w:id="55"/>
    <w:bookmarkStart w:name="z81" w:id="56"/>
    <w:p>
      <w:pPr>
        <w:spacing w:after="0"/>
        <w:ind w:left="0"/>
        <w:jc w:val="both"/>
      </w:pPr>
      <w:r>
        <w:rPr>
          <w:rFonts w:ascii="Times New Roman"/>
          <w:b w:val="false"/>
          <w:i w:val="false"/>
          <w:color w:val="000000"/>
          <w:sz w:val="28"/>
        </w:rPr>
        <w:t>
      1 группа до 24 лет: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23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r>
    </w:tbl>
    <w:bookmarkStart w:name="z82" w:id="57"/>
    <w:p>
      <w:pPr>
        <w:spacing w:after="0"/>
        <w:ind w:left="0"/>
        <w:jc w:val="both"/>
      </w:pPr>
      <w:r>
        <w:rPr>
          <w:rFonts w:ascii="Times New Roman"/>
          <w:b w:val="false"/>
          <w:i w:val="false"/>
          <w:color w:val="000000"/>
          <w:sz w:val="28"/>
        </w:rPr>
        <w:t>
      2 группа 25-29 лет: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 до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21</w:t>
            </w:r>
          </w:p>
        </w:tc>
      </w:tr>
    </w:tbl>
    <w:bookmarkStart w:name="z83" w:id="58"/>
    <w:p>
      <w:pPr>
        <w:spacing w:after="0"/>
        <w:ind w:left="0"/>
        <w:jc w:val="both"/>
      </w:pPr>
      <w:r>
        <w:rPr>
          <w:rFonts w:ascii="Times New Roman"/>
          <w:b w:val="false"/>
          <w:i w:val="false"/>
          <w:color w:val="000000"/>
          <w:sz w:val="28"/>
        </w:rPr>
        <w:t>
      3 группа 30 лет и более: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r>
    </w:tbl>
    <w:bookmarkStart w:name="z84" w:id="59"/>
    <w:p>
      <w:pPr>
        <w:spacing w:after="0"/>
        <w:ind w:left="0"/>
        <w:jc w:val="both"/>
      </w:pPr>
      <w:r>
        <w:rPr>
          <w:rFonts w:ascii="Times New Roman"/>
          <w:b w:val="false"/>
          <w:i w:val="false"/>
          <w:color w:val="000000"/>
          <w:sz w:val="28"/>
        </w:rPr>
        <w:t>
      Женщины:</w:t>
      </w:r>
    </w:p>
    <w:bookmarkEnd w:id="59"/>
    <w:bookmarkStart w:name="z85" w:id="60"/>
    <w:p>
      <w:pPr>
        <w:spacing w:after="0"/>
        <w:ind w:left="0"/>
        <w:jc w:val="both"/>
      </w:pPr>
      <w:r>
        <w:rPr>
          <w:rFonts w:ascii="Times New Roman"/>
          <w:b w:val="false"/>
          <w:i w:val="false"/>
          <w:color w:val="000000"/>
          <w:sz w:val="28"/>
        </w:rPr>
        <w:t>
      1 группа до 24 лет: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r>
    </w:tbl>
    <w:bookmarkStart w:name="z86" w:id="61"/>
    <w:p>
      <w:pPr>
        <w:spacing w:after="0"/>
        <w:ind w:left="0"/>
        <w:jc w:val="both"/>
      </w:pPr>
      <w:r>
        <w:rPr>
          <w:rFonts w:ascii="Times New Roman"/>
          <w:b w:val="false"/>
          <w:i w:val="false"/>
          <w:color w:val="000000"/>
          <w:sz w:val="28"/>
        </w:rPr>
        <w:t>
      2 группа 25-29 лет: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17</w:t>
            </w:r>
          </w:p>
        </w:tc>
      </w:tr>
    </w:tbl>
    <w:bookmarkStart w:name="z87" w:id="62"/>
    <w:p>
      <w:pPr>
        <w:spacing w:after="0"/>
        <w:ind w:left="0"/>
        <w:jc w:val="both"/>
      </w:pPr>
      <w:r>
        <w:rPr>
          <w:rFonts w:ascii="Times New Roman"/>
          <w:b w:val="false"/>
          <w:i w:val="false"/>
          <w:color w:val="000000"/>
          <w:sz w:val="28"/>
        </w:rPr>
        <w:t>
      3 группа 30 лет и более: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16</w:t>
            </w:r>
          </w:p>
        </w:tc>
      </w:tr>
    </w:tbl>
    <w:bookmarkStart w:name="z88" w:id="63"/>
    <w:p>
      <w:pPr>
        <w:spacing w:after="0"/>
        <w:ind w:left="0"/>
        <w:jc w:val="both"/>
      </w:pPr>
      <w:r>
        <w:rPr>
          <w:rFonts w:ascii="Times New Roman"/>
          <w:b w:val="false"/>
          <w:i w:val="false"/>
          <w:color w:val="000000"/>
          <w:sz w:val="28"/>
        </w:rPr>
        <w:t>
      Условия выполнения физических упражнений:</w:t>
      </w:r>
    </w:p>
    <w:bookmarkEnd w:id="63"/>
    <w:bookmarkStart w:name="z89" w:id="64"/>
    <w:p>
      <w:pPr>
        <w:spacing w:after="0"/>
        <w:ind w:left="0"/>
        <w:jc w:val="both"/>
      </w:pPr>
      <w:r>
        <w:rPr>
          <w:rFonts w:ascii="Times New Roman"/>
          <w:b w:val="false"/>
          <w:i w:val="false"/>
          <w:color w:val="000000"/>
          <w:sz w:val="28"/>
        </w:rPr>
        <w:t>
      1) бег на 100, 1000, 3000 метров проводится на беговой дорожке стадиона или на любой ровной местности;</w:t>
      </w:r>
    </w:p>
    <w:bookmarkEnd w:id="64"/>
    <w:bookmarkStart w:name="z90" w:id="65"/>
    <w:p>
      <w:pPr>
        <w:spacing w:after="0"/>
        <w:ind w:left="0"/>
        <w:jc w:val="both"/>
      </w:pPr>
      <w:r>
        <w:rPr>
          <w:rFonts w:ascii="Times New Roman"/>
          <w:b w:val="false"/>
          <w:i w:val="false"/>
          <w:color w:val="000000"/>
          <w:sz w:val="28"/>
        </w:rPr>
        <w:t>
      2) челночный бег 10х10 метров проводится на ровной площадке, размеченной двумя линиями на расстоянии 10 метров друг от друга. Упражнение выполняется из положения "высокий старт". По команде "марш" (условному сигналу) пробежать 10 метров, коснуться рукой линии, вернуться назад, коснуться рукой другой линии. Всего необходимо пробежать 10 отрезков по 10 метров;</w:t>
      </w:r>
    </w:p>
    <w:bookmarkEnd w:id="65"/>
    <w:bookmarkStart w:name="z91" w:id="66"/>
    <w:p>
      <w:pPr>
        <w:spacing w:after="0"/>
        <w:ind w:left="0"/>
        <w:jc w:val="both"/>
      </w:pPr>
      <w:r>
        <w:rPr>
          <w:rFonts w:ascii="Times New Roman"/>
          <w:b w:val="false"/>
          <w:i w:val="false"/>
          <w:color w:val="000000"/>
          <w:sz w:val="28"/>
        </w:rPr>
        <w:t>
      3) берпи выполняется из исходного положения: ноги на ширине плеч, руки вдоль туловища. Из исходного положения увести таз назад, совершить наклон, опираясь на ладонь (руки на ширине плеч). При наклоне не отрывать пятки от пола. В полупрыжке перенести вес тела на руки, одновременно выбросить ноги назад. Принять положение лежа, опираясь на согнутые руки. Бедра и грудь должны коснуться поверхности одновременно. После чего оторвать ладони от пола, в полупрыжке подтянуть ноги внутрь, возвращаясь в позицию полуприседа. Совершить прыжок вверх с отрывом стопы от земли и выполнением хлопка руками над головой, при этом корпус прямой;</w:t>
      </w:r>
    </w:p>
    <w:bookmarkEnd w:id="66"/>
    <w:bookmarkStart w:name="z92" w:id="67"/>
    <w:p>
      <w:pPr>
        <w:spacing w:after="0"/>
        <w:ind w:left="0"/>
        <w:jc w:val="both"/>
      </w:pPr>
      <w:r>
        <w:rPr>
          <w:rFonts w:ascii="Times New Roman"/>
          <w:b w:val="false"/>
          <w:i w:val="false"/>
          <w:color w:val="000000"/>
          <w:sz w:val="28"/>
        </w:rPr>
        <w:t>
      4) комплексное силовое упражнение выполняется в течение одной минуты: первые 30 секунд – из исходного положения: лежа на спине, руки согнуты в локтях перед грудью и прижаты. Выполнить максимальное количество подъемов корпуса с выпрямлением рук (с касанием пальцами рук пальцев ног), ноги закреплены (допускается незначительное сгибание ног), при возвращении в исходное положение необходимо касание опоры лопатками, затем по команде "смена" повернуться в упор лежа и без паузы для отдыха выполнить в течение последующих 30 секунд максимальное количество сгибаний и разгибаний рук в упоре лежа (тело прямое, руки сгибать до угла 90 градусов, при этом опустив тело до параллели с полом);</w:t>
      </w:r>
    </w:p>
    <w:bookmarkEnd w:id="67"/>
    <w:bookmarkStart w:name="z93" w:id="68"/>
    <w:p>
      <w:pPr>
        <w:spacing w:after="0"/>
        <w:ind w:left="0"/>
        <w:jc w:val="both"/>
      </w:pPr>
      <w:r>
        <w:rPr>
          <w:rFonts w:ascii="Times New Roman"/>
          <w:b w:val="false"/>
          <w:i w:val="false"/>
          <w:color w:val="000000"/>
          <w:sz w:val="28"/>
        </w:rPr>
        <w:t>
      5) подтягивание на высокой перекладине выполняется из исходного положения: вис, хватом сверху (большой палец снизу), руки прямые, не касаясь ногами опоры. Упражнение считается выполненным при пересечении подбородком грифа перекладины и возвращении в исходное положение на прямые руки. Допускается отклонение тела от неподвижного состояния, незначительное сгибание и разведение ног. Запрещается выполнять упражнение с прыжка, рывками и махами.</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