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2972" w14:textId="51f2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технических проектов разработки месторождения в части учета потерь при добыче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 августа 2024 года № 288. Зарегистрирован в Министерстве юстиции Республики Казахстан 2 августа 2024 года № 34880.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технических проектов разработки месторождения в части учета потерь при добыче твердых полезных ископаемых (далее –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288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технических проектов разработки месторождения в части учета потерь при добыче твердых полезных ископаемых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технических проектов разработки месторождения в части учета потерь при добыче твердых полезных ископаемых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(далее – Кодекс) и определяют правила утверждения технических проектов разработки месторождения в части учета потерь при добыче твердых полезных ископаемых, за исключением урана.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нормируемыми потерями понимаются потери в недрах, технологически связанные с принятыми способами и системами разработки при добыче твердых полезных ископаемых, уровень которых обоснован технико-экономическими расчетами, предусмотренных техническим проектом разработки месторождения.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потерь при добыче твердых полезных ископаемых осуществляется на основании данных о нормируемых потерях, предусмотренных техническими проектами разработки месторождений, являющимися приложением к планам горных работ.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проекты разработки месторождений утверждаются уполномоченным органом по изучению недр со дня принятия соответствующего решения и действует на период разработки месторождения согласно плана горных работ.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сопроводительному письму для представления технического проекта разработки месторождения в уполномоченный орган по изучению недр прилагается копия утвержденного плана горных работ, включая графические приложения, с указанием утвержденных в составе плана горных работ данных о нормируемых потерях и технический проект разработки месторождения.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внесении изменений в план горных работ, которые затрагивают показатели нормируемых потерь, технические проекты разработки месторождений подлежат переутверждению.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Нормируемые потери при добыче твердых полезных ископаемых определяются в зависимости от конкретных горно-геологических условий, применяемых схем, способов и систем разработки месторождения.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месторождений, которые содержат несколько видов полезных ископаемых, данные о нормируемых потерях представляются по каждому виду полезных ископаемых, сведения о которых содержатся в Едином кадастре государственного фонда недр.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потерь.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технических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месторождения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потерь при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проект разработки месторождения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недропользователя: _______________________________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нормируемых потерь: ______________________________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Технико-экономические расчеты нормируемых потерь: ______________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нормируемых потерях: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местонахождение на административно- территориальной единице, №___ дата_____ контракта/лицензии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добычи, тысяч тонн/тысяч кубических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потери, % (тысяч тонн/тысяч кубических метров)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руководитель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 и отчество (при его наличии), подпись, дата)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 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недропользователя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