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b7eb67" w14:textId="7b7eb6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урегулирования коллекторскими агентствами задолженности физических лиц</w:t>
      </w:r>
    </w:p>
    <w:p>
      <w:pPr>
        <w:spacing w:after="0"/>
        <w:ind w:left="0"/>
        <w:jc w:val="both"/>
      </w:pPr>
      <w:r>
        <w:rPr>
          <w:rFonts w:ascii="Times New Roman"/>
          <w:b w:val="false"/>
          <w:i w:val="false"/>
          <w:color w:val="000000"/>
          <w:sz w:val="28"/>
        </w:rPr>
        <w:t>Постановление Правления Агентства Республики Казахстан по регулированию и развитию финансового рынка от 16 августа 2024 года № 51. Зарегистрировано в Министерстве юстиции Республики Казахстан 19 августа 2024 года № 34952.</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p>
    <w:p>
      <w:pPr>
        <w:spacing w:after="0"/>
        <w:ind w:left="0"/>
        <w:jc w:val="both"/>
      </w:pPr>
      <w:r>
        <w:rPr>
          <w:rFonts w:ascii="Times New Roman"/>
          <w:b w:val="false"/>
          <w:i w:val="false"/>
          <w:color w:val="ff0000"/>
          <w:sz w:val="28"/>
        </w:rPr>
        <w:t xml:space="preserve">      Вводится в действие с </w:t>
      </w:r>
      <w:r>
        <w:rPr>
          <w:rFonts w:ascii="Times New Roman"/>
          <w:b w:val="false"/>
          <w:i w:val="false"/>
          <w:color w:val="ff0000"/>
          <w:sz w:val="28"/>
        </w:rPr>
        <w:t>01.10.2024</w:t>
      </w:r>
    </w:p>
    <w:bookmarkStart w:name="z102"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3-1)</w:t>
      </w:r>
      <w:r>
        <w:rPr>
          <w:rFonts w:ascii="Times New Roman"/>
          <w:b w:val="false"/>
          <w:i w:val="false"/>
          <w:color w:val="000000"/>
          <w:sz w:val="28"/>
        </w:rPr>
        <w:t xml:space="preserve"> пункта 1 статьи 15 Закона Республики Казахстан "О коллекторской деятельности" Правление Агентства Республики Казахстан по регулированию и развитию финансового рынка </w:t>
      </w:r>
      <w:r>
        <w:rPr>
          <w:rFonts w:ascii="Times New Roman"/>
          <w:b/>
          <w:i w:val="false"/>
          <w:color w:val="000000"/>
          <w:sz w:val="28"/>
        </w:rPr>
        <w:t>ПОСТАНОВЛЯЕТ:</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Постановление дополнено преамбулой в соответствии с постановлением Правления Агентства РК по регулированию и развитию финансового рынка от 26.02.2025 </w:t>
      </w:r>
      <w:r>
        <w:rPr>
          <w:rFonts w:ascii="Times New Roman"/>
          <w:b w:val="false"/>
          <w:i w:val="false"/>
          <w:color w:val="000000"/>
          <w:sz w:val="28"/>
        </w:rPr>
        <w:t>№ 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урегулирования коллекторскими агентствами задолженности физических лиц.</w:t>
      </w:r>
    </w:p>
    <w:bookmarkEnd w:id="1"/>
    <w:bookmarkStart w:name="z6" w:id="2"/>
    <w:p>
      <w:pPr>
        <w:spacing w:after="0"/>
        <w:ind w:left="0"/>
        <w:jc w:val="both"/>
      </w:pPr>
      <w:r>
        <w:rPr>
          <w:rFonts w:ascii="Times New Roman"/>
          <w:b w:val="false"/>
          <w:i w:val="false"/>
          <w:color w:val="000000"/>
          <w:sz w:val="28"/>
        </w:rPr>
        <w:t xml:space="preserve">
      2. Коллекторские агентства по задолженности физических лиц, приобретенной до 1 октября 2024 года, информируют должника – физического лица и (или) его представителя о их (его) праве обратиться в коллекторское агентство с заявлением об изменении условий исполнения обязательства по договору банковского займа или договору о предоставлении микрокредита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6-1 Закона Республики Казахстан "О коллекторской деятельности" в течение двадцати календарных дней после дня введения в действие настоящего постановления.</w:t>
      </w:r>
    </w:p>
    <w:bookmarkEnd w:id="2"/>
    <w:bookmarkStart w:name="z7" w:id="3"/>
    <w:p>
      <w:pPr>
        <w:spacing w:after="0"/>
        <w:ind w:left="0"/>
        <w:jc w:val="both"/>
      </w:pPr>
      <w:r>
        <w:rPr>
          <w:rFonts w:ascii="Times New Roman"/>
          <w:b w:val="false"/>
          <w:i w:val="false"/>
          <w:color w:val="000000"/>
          <w:sz w:val="28"/>
        </w:rPr>
        <w:t>
      3. Департаменту регулирования небанковских организаций в установленном законодательством Республики Казахстан порядке обеспечить:</w:t>
      </w:r>
    </w:p>
    <w:bookmarkEnd w:id="3"/>
    <w:bookmarkStart w:name="z8" w:id="4"/>
    <w:p>
      <w:pPr>
        <w:spacing w:after="0"/>
        <w:ind w:left="0"/>
        <w:jc w:val="both"/>
      </w:pPr>
      <w:r>
        <w:rPr>
          <w:rFonts w:ascii="Times New Roman"/>
          <w:b w:val="false"/>
          <w:i w:val="false"/>
          <w:color w:val="000000"/>
          <w:sz w:val="28"/>
        </w:rPr>
        <w:t>
      1) совместно с Юридическим департаментом государственную регистрацию настоящего постановления в Министерстве юстиции Республики Казахстан;</w:t>
      </w:r>
    </w:p>
    <w:bookmarkEnd w:id="4"/>
    <w:bookmarkStart w:name="z9" w:id="5"/>
    <w:p>
      <w:pPr>
        <w:spacing w:after="0"/>
        <w:ind w:left="0"/>
        <w:jc w:val="both"/>
      </w:pPr>
      <w:r>
        <w:rPr>
          <w:rFonts w:ascii="Times New Roman"/>
          <w:b w:val="false"/>
          <w:i w:val="false"/>
          <w:color w:val="000000"/>
          <w:sz w:val="28"/>
        </w:rPr>
        <w:t>
      2) размещение настоящего постановления на официальном интернет-ресурсе Агентства Республики Казахстан по регулированию и развитию финансового рынка после его официального опубликования;</w:t>
      </w:r>
    </w:p>
    <w:bookmarkEnd w:id="5"/>
    <w:bookmarkStart w:name="z10" w:id="6"/>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постановления представление в Юридический департамент сведений об исполнении мероприятия, предусмотренного подпунктом 2) настоящего пункта.</w:t>
      </w:r>
    </w:p>
    <w:bookmarkEnd w:id="6"/>
    <w:bookmarkStart w:name="z11" w:id="7"/>
    <w:p>
      <w:pPr>
        <w:spacing w:after="0"/>
        <w:ind w:left="0"/>
        <w:jc w:val="both"/>
      </w:pPr>
      <w:r>
        <w:rPr>
          <w:rFonts w:ascii="Times New Roman"/>
          <w:b w:val="false"/>
          <w:i w:val="false"/>
          <w:color w:val="000000"/>
          <w:sz w:val="28"/>
        </w:rPr>
        <w:t>
      4. Контроль за исполнением настоящего постановления возложить на курирующего заместителя Председателя Агентства Республики Казахстан по регулированию и развитию финансового рынка.</w:t>
      </w:r>
    </w:p>
    <w:bookmarkEnd w:id="7"/>
    <w:bookmarkStart w:name="z12" w:id="8"/>
    <w:p>
      <w:pPr>
        <w:spacing w:after="0"/>
        <w:ind w:left="0"/>
        <w:jc w:val="both"/>
      </w:pPr>
      <w:r>
        <w:rPr>
          <w:rFonts w:ascii="Times New Roman"/>
          <w:b w:val="false"/>
          <w:i w:val="false"/>
          <w:color w:val="000000"/>
          <w:sz w:val="28"/>
        </w:rPr>
        <w:t>
      5. Настоящее постановление вводится в действие с 1 октября 2024 года и подлежит официальному опубликованию.</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Агентства</w:t>
            </w:r>
          </w:p>
          <w:p>
            <w:pPr>
              <w:spacing w:after="20"/>
              <w:ind w:left="20"/>
              <w:jc w:val="both"/>
            </w:pPr>
          </w:p>
          <w:p>
            <w:pPr>
              <w:spacing w:after="20"/>
              <w:ind w:left="20"/>
              <w:jc w:val="both"/>
            </w:pPr>
            <w:r>
              <w:rPr>
                <w:rFonts w:ascii="Times New Roman"/>
                <w:b w:val="false"/>
                <w:i/>
                <w:color w:val="000000"/>
                <w:sz w:val="20"/>
              </w:rPr>
              <w:t>Республики Казахстан</w:t>
            </w:r>
          </w:p>
          <w:p>
            <w:pPr>
              <w:spacing w:after="20"/>
              <w:ind w:left="20"/>
              <w:jc w:val="both"/>
            </w:pPr>
            <w:r>
              <w:rPr>
                <w:rFonts w:ascii="Times New Roman"/>
                <w:b w:val="false"/>
                <w:i/>
                <w:color w:val="000000"/>
                <w:sz w:val="20"/>
              </w:rPr>
              <w:t>по регулированию и развитию</w:t>
            </w:r>
          </w:p>
          <w:p>
            <w:pPr>
              <w:spacing w:after="0"/>
              <w:ind w:left="0"/>
              <w:jc w:val="left"/>
            </w:pPr>
          </w:p>
          <w:p>
            <w:pPr>
              <w:spacing w:after="20"/>
              <w:ind w:left="20"/>
              <w:jc w:val="both"/>
            </w:pPr>
            <w:r>
              <w:rPr>
                <w:rFonts w:ascii="Times New Roman"/>
                <w:b w:val="false"/>
                <w:i/>
                <w:color w:val="000000"/>
                <w:sz w:val="20"/>
              </w:rPr>
              <w:t>финансового рынка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Абылкасымова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 постановлением</w:t>
            </w:r>
            <w:r>
              <w:br/>
            </w:r>
            <w:r>
              <w:rPr>
                <w:rFonts w:ascii="Times New Roman"/>
                <w:b w:val="false"/>
                <w:i w:val="false"/>
                <w:color w:val="000000"/>
                <w:sz w:val="20"/>
              </w:rPr>
              <w:t>Правления Агентства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по регулированию и развитию</w:t>
            </w:r>
            <w:r>
              <w:br/>
            </w:r>
            <w:r>
              <w:rPr>
                <w:rFonts w:ascii="Times New Roman"/>
                <w:b w:val="false"/>
                <w:i w:val="false"/>
                <w:color w:val="000000"/>
                <w:sz w:val="20"/>
              </w:rPr>
              <w:t>финансового рынка</w:t>
            </w:r>
            <w:r>
              <w:br/>
            </w:r>
            <w:r>
              <w:rPr>
                <w:rFonts w:ascii="Times New Roman"/>
                <w:b w:val="false"/>
                <w:i w:val="false"/>
                <w:color w:val="000000"/>
                <w:sz w:val="20"/>
              </w:rPr>
              <w:t>от 16 августа 2024 года № 51</w:t>
            </w:r>
          </w:p>
        </w:tc>
      </w:tr>
    </w:tbl>
    <w:bookmarkStart w:name="z15" w:id="9"/>
    <w:p>
      <w:pPr>
        <w:spacing w:after="0"/>
        <w:ind w:left="0"/>
        <w:jc w:val="left"/>
      </w:pPr>
      <w:r>
        <w:rPr>
          <w:rFonts w:ascii="Times New Roman"/>
          <w:b/>
          <w:i w:val="false"/>
          <w:color w:val="000000"/>
        </w:rPr>
        <w:t xml:space="preserve"> Правила урегулирования коллекторскими агентствами задолженности физических лиц</w:t>
      </w:r>
    </w:p>
    <w:bookmarkEnd w:id="9"/>
    <w:bookmarkStart w:name="z16" w:id="10"/>
    <w:p>
      <w:pPr>
        <w:spacing w:after="0"/>
        <w:ind w:left="0"/>
        <w:jc w:val="left"/>
      </w:pPr>
      <w:r>
        <w:rPr>
          <w:rFonts w:ascii="Times New Roman"/>
          <w:b/>
          <w:i w:val="false"/>
          <w:color w:val="000000"/>
        </w:rPr>
        <w:t xml:space="preserve"> Глава 1. Общие положения</w:t>
      </w:r>
    </w:p>
    <w:bookmarkEnd w:id="10"/>
    <w:bookmarkStart w:name="z17" w:id="11"/>
    <w:p>
      <w:pPr>
        <w:spacing w:after="0"/>
        <w:ind w:left="0"/>
        <w:jc w:val="both"/>
      </w:pPr>
      <w:r>
        <w:rPr>
          <w:rFonts w:ascii="Times New Roman"/>
          <w:b w:val="false"/>
          <w:i w:val="false"/>
          <w:color w:val="000000"/>
          <w:sz w:val="28"/>
        </w:rPr>
        <w:t xml:space="preserve">
      Настоящие Правила урегулирования коллекторскими агентствами задолженности физических лиц (далее – Правила) разработаны в соответствии с </w:t>
      </w:r>
      <w:r>
        <w:rPr>
          <w:rFonts w:ascii="Times New Roman"/>
          <w:b w:val="false"/>
          <w:i w:val="false"/>
          <w:color w:val="000000"/>
          <w:sz w:val="28"/>
        </w:rPr>
        <w:t>подпунктом 3-1)</w:t>
      </w:r>
      <w:r>
        <w:rPr>
          <w:rFonts w:ascii="Times New Roman"/>
          <w:b w:val="false"/>
          <w:i w:val="false"/>
          <w:color w:val="000000"/>
          <w:sz w:val="28"/>
        </w:rPr>
        <w:t xml:space="preserve"> пункта 1 статьи 15 Закона Республики Казахстан "О коллекторской деятельности" (далее – Закон о коллекторской деятельности) и определяют порядок урегулирования коллекторскими агентствами задолженности физических лиц, уступленной кредитором по договору уступки прав (требований) (далее – договор уступки).</w:t>
      </w:r>
    </w:p>
    <w:bookmarkEnd w:id="11"/>
    <w:bookmarkStart w:name="z18" w:id="12"/>
    <w:p>
      <w:pPr>
        <w:spacing w:after="0"/>
        <w:ind w:left="0"/>
        <w:jc w:val="left"/>
      </w:pPr>
      <w:r>
        <w:rPr>
          <w:rFonts w:ascii="Times New Roman"/>
          <w:b/>
          <w:i w:val="false"/>
          <w:color w:val="000000"/>
        </w:rPr>
        <w:t xml:space="preserve"> Глава 2. Порядок урегулирования коллекторскими агентствами задолженности</w:t>
      </w:r>
    </w:p>
    <w:bookmarkEnd w:id="12"/>
    <w:bookmarkStart w:name="z19" w:id="13"/>
    <w:p>
      <w:pPr>
        <w:spacing w:after="0"/>
        <w:ind w:left="0"/>
        <w:jc w:val="both"/>
      </w:pPr>
      <w:r>
        <w:rPr>
          <w:rFonts w:ascii="Times New Roman"/>
          <w:b w:val="false"/>
          <w:i w:val="false"/>
          <w:color w:val="000000"/>
          <w:sz w:val="28"/>
        </w:rPr>
        <w:t xml:space="preserve">
      1. Коллекторское агентство по задолженности физического лица (далее – должник) по договору банковского займа и (или) договору о предоставлении микрокредита, в том числе взысканной по решению суда или на основании исполнительной надписи нотариуса (далее – задолженность), в течение 30 (тридцати) календарных дней со дня заключения договора уступки информирует должника и (или) его представителя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6-1 Закона о коллекторской деятельности о их (его) праве обратиться в коллекторское агентство об изменении условий погашения задолженности.</w:t>
      </w:r>
    </w:p>
    <w:bookmarkEnd w:id="13"/>
    <w:bookmarkStart w:name="z20" w:id="14"/>
    <w:p>
      <w:pPr>
        <w:spacing w:after="0"/>
        <w:ind w:left="0"/>
        <w:jc w:val="both"/>
      </w:pPr>
      <w:r>
        <w:rPr>
          <w:rFonts w:ascii="Times New Roman"/>
          <w:b w:val="false"/>
          <w:i w:val="false"/>
          <w:color w:val="000000"/>
          <w:sz w:val="28"/>
        </w:rPr>
        <w:t xml:space="preserve">
      Заявление об изменении условий погашения задолженности (далее – заявление) по договору банковского займа и (или) договору о предоставлении микрокредита (далее – договор), поданное в соответствии с частью третьей </w:t>
      </w:r>
      <w:r>
        <w:rPr>
          <w:rFonts w:ascii="Times New Roman"/>
          <w:b w:val="false"/>
          <w:i w:val="false"/>
          <w:color w:val="000000"/>
          <w:sz w:val="28"/>
        </w:rPr>
        <w:t>пункта 1</w:t>
      </w:r>
      <w:r>
        <w:rPr>
          <w:rFonts w:ascii="Times New Roman"/>
          <w:b w:val="false"/>
          <w:i w:val="false"/>
          <w:color w:val="000000"/>
          <w:sz w:val="28"/>
        </w:rPr>
        <w:t xml:space="preserve"> статьи 6-1 Закона о коллекторской деятельности, подлежит приему, регистрации, учету и рассмотрению коллекторским агентством.</w:t>
      </w:r>
    </w:p>
    <w:bookmarkEnd w:id="14"/>
    <w:bookmarkStart w:name="z21" w:id="15"/>
    <w:p>
      <w:pPr>
        <w:spacing w:after="0"/>
        <w:ind w:left="0"/>
        <w:jc w:val="both"/>
      </w:pPr>
      <w:r>
        <w:rPr>
          <w:rFonts w:ascii="Times New Roman"/>
          <w:b w:val="false"/>
          <w:i w:val="false"/>
          <w:color w:val="000000"/>
          <w:sz w:val="28"/>
        </w:rPr>
        <w:t>
      При представлении должником неполных сведений и документов (далее – документы) коллекторское агентство запрашивает их в течение 10 (десяти) рабочих дней с указанием срока представления документов, предусмотренного частью четвертой настоящего пункта и уведомлением об оставлении заявления должника без рассмотрения в случае непредставления документов в указанный срок.</w:t>
      </w:r>
    </w:p>
    <w:bookmarkEnd w:id="15"/>
    <w:bookmarkStart w:name="z22" w:id="16"/>
    <w:p>
      <w:pPr>
        <w:spacing w:after="0"/>
        <w:ind w:left="0"/>
        <w:jc w:val="both"/>
      </w:pPr>
      <w:r>
        <w:rPr>
          <w:rFonts w:ascii="Times New Roman"/>
          <w:b w:val="false"/>
          <w:i w:val="false"/>
          <w:color w:val="000000"/>
          <w:sz w:val="28"/>
        </w:rPr>
        <w:t>
      Должник предоставляет запрашиваемые документы в течение 5 (пяти) рабочих дней, следующих за днем направления запроса коллекторским агентством.</w:t>
      </w:r>
    </w:p>
    <w:bookmarkEnd w:id="16"/>
    <w:bookmarkStart w:name="z23" w:id="17"/>
    <w:p>
      <w:pPr>
        <w:spacing w:after="0"/>
        <w:ind w:left="0"/>
        <w:jc w:val="both"/>
      </w:pPr>
      <w:r>
        <w:rPr>
          <w:rFonts w:ascii="Times New Roman"/>
          <w:b w:val="false"/>
          <w:i w:val="false"/>
          <w:color w:val="000000"/>
          <w:sz w:val="28"/>
        </w:rPr>
        <w:t xml:space="preserve">
      2. Коллекторское агентство в течение 15 (пятнадцати) календарных дней после дня получения заявления и представленных должником документов рассматривает предложенные должником изменения условий погашения задолженности и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6-1 Закона о коллекторской деятельности, сообщает должнику об одном из следующих решений:</w:t>
      </w:r>
    </w:p>
    <w:bookmarkEnd w:id="17"/>
    <w:bookmarkStart w:name="z103" w:id="18"/>
    <w:p>
      <w:pPr>
        <w:spacing w:after="0"/>
        <w:ind w:left="0"/>
        <w:jc w:val="both"/>
      </w:pPr>
      <w:r>
        <w:rPr>
          <w:rFonts w:ascii="Times New Roman"/>
          <w:b w:val="false"/>
          <w:i w:val="false"/>
          <w:color w:val="000000"/>
          <w:sz w:val="28"/>
        </w:rPr>
        <w:t>
      1) о согласии с предложенными изменениями условий погашения задолженности;</w:t>
      </w:r>
    </w:p>
    <w:bookmarkEnd w:id="18"/>
    <w:bookmarkStart w:name="z104" w:id="19"/>
    <w:p>
      <w:pPr>
        <w:spacing w:after="0"/>
        <w:ind w:left="0"/>
        <w:jc w:val="both"/>
      </w:pPr>
      <w:r>
        <w:rPr>
          <w:rFonts w:ascii="Times New Roman"/>
          <w:b w:val="false"/>
          <w:i w:val="false"/>
          <w:color w:val="000000"/>
          <w:sz w:val="28"/>
        </w:rPr>
        <w:t>
      2) о встречных предложениях по изменению условий погашения задолженности;</w:t>
      </w:r>
    </w:p>
    <w:bookmarkEnd w:id="19"/>
    <w:bookmarkStart w:name="z105" w:id="20"/>
    <w:p>
      <w:pPr>
        <w:spacing w:after="0"/>
        <w:ind w:left="0"/>
        <w:jc w:val="both"/>
      </w:pPr>
      <w:r>
        <w:rPr>
          <w:rFonts w:ascii="Times New Roman"/>
          <w:b w:val="false"/>
          <w:i w:val="false"/>
          <w:color w:val="000000"/>
          <w:sz w:val="28"/>
        </w:rPr>
        <w:t>
      3) об отказе в изменении условий погашения задолженности с указанием мотивированного обоснования причин такого отказа.</w:t>
      </w:r>
    </w:p>
    <w:bookmarkEnd w:id="20"/>
    <w:bookmarkStart w:name="z106" w:id="21"/>
    <w:p>
      <w:pPr>
        <w:spacing w:after="0"/>
        <w:ind w:left="0"/>
        <w:jc w:val="both"/>
      </w:pPr>
      <w:r>
        <w:rPr>
          <w:rFonts w:ascii="Times New Roman"/>
          <w:b w:val="false"/>
          <w:i w:val="false"/>
          <w:color w:val="000000"/>
          <w:sz w:val="28"/>
        </w:rPr>
        <w:t xml:space="preserve">
      При принятии коллекторским агентством решения о согласии с предложенными должником изменениями условий погашения задолженности, срок внесения таких изменений не превышает 15 (пятнадцати) календарных дней со дня принятия решения коллекторским агентством. </w:t>
      </w:r>
    </w:p>
    <w:bookmarkEnd w:id="21"/>
    <w:bookmarkStart w:name="z107" w:id="22"/>
    <w:p>
      <w:pPr>
        <w:spacing w:after="0"/>
        <w:ind w:left="0"/>
        <w:jc w:val="both"/>
      </w:pPr>
      <w:r>
        <w:rPr>
          <w:rFonts w:ascii="Times New Roman"/>
          <w:b w:val="false"/>
          <w:i w:val="false"/>
          <w:color w:val="000000"/>
          <w:sz w:val="28"/>
        </w:rPr>
        <w:t xml:space="preserve">
      При направлении коллекторским агентством своих предложений по изменению условий погашения задолженности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6-1 Закона о коллекторской деятельности, коллекторское агентство также указывает срок представления ответа должником на предложенные условия, которое составляет не более 15 (пятнадцати) календарных дней со дня получения должником решения коллекторского агентства.</w:t>
      </w:r>
    </w:p>
    <w:bookmarkEnd w:id="22"/>
    <w:bookmarkStart w:name="z108" w:id="23"/>
    <w:p>
      <w:pPr>
        <w:spacing w:after="0"/>
        <w:ind w:left="0"/>
        <w:jc w:val="both"/>
      </w:pPr>
      <w:r>
        <w:rPr>
          <w:rFonts w:ascii="Times New Roman"/>
          <w:b w:val="false"/>
          <w:i w:val="false"/>
          <w:color w:val="000000"/>
          <w:sz w:val="28"/>
        </w:rPr>
        <w:t xml:space="preserve">
      В случае согласия должника с предложениями коллекторского агентства по изменению условий погашения задолженности, срок внесения таких изменений, не превышает 15 (пятнадцати) календарных дней со дня получения коллекторским агентством ответа должника. </w:t>
      </w:r>
    </w:p>
    <w:bookmarkEnd w:id="23"/>
    <w:bookmarkStart w:name="z109" w:id="24"/>
    <w:p>
      <w:pPr>
        <w:spacing w:after="0"/>
        <w:ind w:left="0"/>
        <w:jc w:val="both"/>
      </w:pPr>
      <w:r>
        <w:rPr>
          <w:rFonts w:ascii="Times New Roman"/>
          <w:b w:val="false"/>
          <w:i w:val="false"/>
          <w:color w:val="000000"/>
          <w:sz w:val="28"/>
        </w:rPr>
        <w:t xml:space="preserve">
      При отказе коллекторским агентством в изменении условий погашения задолженности, а также при недостижении взаимоприемлемого решения между коллекторским агентством и должником в течение 15 (пятнадцати) календарных дней с даты получения должником решения коллекторского агентства, предусмотренного подпунктом 2) настоящего пункта, должнику предоставляется отказ в изменении условий погашения задолженности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Правилам.</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 в редакции постановления Правления Агентства РК по регулированию и развитию финансового рынка от 26.02.2025 </w:t>
      </w:r>
      <w:r>
        <w:rPr>
          <w:rFonts w:ascii="Times New Roman"/>
          <w:b w:val="false"/>
          <w:i w:val="false"/>
          <w:color w:val="000000"/>
          <w:sz w:val="28"/>
        </w:rPr>
        <w:t>№ 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1" w:id="25"/>
    <w:p>
      <w:pPr>
        <w:spacing w:after="0"/>
        <w:ind w:left="0"/>
        <w:jc w:val="both"/>
      </w:pPr>
      <w:r>
        <w:rPr>
          <w:rFonts w:ascii="Times New Roman"/>
          <w:b w:val="false"/>
          <w:i w:val="false"/>
          <w:color w:val="000000"/>
          <w:sz w:val="28"/>
        </w:rPr>
        <w:t>
      3. Рассмотрение коллекторским агентством заявления осуществляется без установления к должнику требования единовременного погашения просроченной задолженности либо ее части.</w:t>
      </w:r>
    </w:p>
    <w:bookmarkEnd w:id="25"/>
    <w:bookmarkStart w:name="z32" w:id="26"/>
    <w:p>
      <w:pPr>
        <w:spacing w:after="0"/>
        <w:ind w:left="0"/>
        <w:jc w:val="both"/>
      </w:pPr>
      <w:r>
        <w:rPr>
          <w:rFonts w:ascii="Times New Roman"/>
          <w:b w:val="false"/>
          <w:i w:val="false"/>
          <w:color w:val="000000"/>
          <w:sz w:val="28"/>
        </w:rPr>
        <w:t>
      Единовременное погашение просроченной задолженности либо ее части осуществляется по инициативе должника при уведомлении коллекторского агентства.</w:t>
      </w:r>
    </w:p>
    <w:bookmarkEnd w:id="26"/>
    <w:bookmarkStart w:name="z33" w:id="27"/>
    <w:p>
      <w:pPr>
        <w:spacing w:after="0"/>
        <w:ind w:left="0"/>
        <w:jc w:val="both"/>
      </w:pPr>
      <w:r>
        <w:rPr>
          <w:rFonts w:ascii="Times New Roman"/>
          <w:b w:val="false"/>
          <w:i w:val="false"/>
          <w:color w:val="000000"/>
          <w:sz w:val="28"/>
        </w:rPr>
        <w:t>
      4. Со дня принятия заявления и до направления должнику решения, коллекторское агентство приостанавливает мероприятия по досудебному взысканию, подаче заявления о совершении исполнительной надписи нотариусом или иска в суд о взыскании задолженности.</w:t>
      </w:r>
    </w:p>
    <w:bookmarkEnd w:id="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 в редакции постановления Правления Агентства РК по регулированию и развитию финансового рынка от 26.02.2025 </w:t>
      </w:r>
      <w:r>
        <w:rPr>
          <w:rFonts w:ascii="Times New Roman"/>
          <w:b w:val="false"/>
          <w:i w:val="false"/>
          <w:color w:val="000000"/>
          <w:sz w:val="28"/>
        </w:rPr>
        <w:t>№ 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0" w:id="28"/>
    <w:p>
      <w:pPr>
        <w:spacing w:after="0"/>
        <w:ind w:left="0"/>
        <w:jc w:val="both"/>
      </w:pPr>
      <w:r>
        <w:rPr>
          <w:rFonts w:ascii="Times New Roman"/>
          <w:b w:val="false"/>
          <w:i w:val="false"/>
          <w:color w:val="000000"/>
          <w:sz w:val="28"/>
        </w:rPr>
        <w:t>
      4-1. При наличии решения суда или исполнительной надписи нотариуса о взыскании задолженности, коллекторское агентство инициирует приостановление или прекращение исполнительного производства, или отзыв исполнительного документа с момента вступления в силу договора, предусматривающего порядок и условия урегулирования задолженности, заключенного между коллекторским агентством и должником.</w:t>
      </w:r>
    </w:p>
    <w:bookmarkEnd w:id="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4-1 в соответствии с постановлением Правления Агентства РК по регулированию и развитию финансового рынка от 26.02.2025 </w:t>
      </w:r>
      <w:r>
        <w:rPr>
          <w:rFonts w:ascii="Times New Roman"/>
          <w:b w:val="false"/>
          <w:i w:val="false"/>
          <w:color w:val="000000"/>
          <w:sz w:val="28"/>
        </w:rPr>
        <w:t>№ 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1" w:id="29"/>
    <w:p>
      <w:pPr>
        <w:spacing w:after="0"/>
        <w:ind w:left="0"/>
        <w:jc w:val="both"/>
      </w:pPr>
      <w:r>
        <w:rPr>
          <w:rFonts w:ascii="Times New Roman"/>
          <w:b w:val="false"/>
          <w:i w:val="false"/>
          <w:color w:val="000000"/>
          <w:sz w:val="28"/>
        </w:rPr>
        <w:t xml:space="preserve">
      4-2. Для целей Правил, уведомление должника о возможности обращения в коллекторское агентство для изменения условий погашения задолженности (далее – уведомление), а также ответ коллекторского агентства на заявление должника считаются доставленными, если они направлены способом, установленным </w:t>
      </w:r>
      <w:r>
        <w:rPr>
          <w:rFonts w:ascii="Times New Roman"/>
          <w:b w:val="false"/>
          <w:i w:val="false"/>
          <w:color w:val="000000"/>
          <w:sz w:val="28"/>
        </w:rPr>
        <w:t>пунктом 2</w:t>
      </w:r>
      <w:r>
        <w:rPr>
          <w:rFonts w:ascii="Times New Roman"/>
          <w:b w:val="false"/>
          <w:i w:val="false"/>
          <w:color w:val="000000"/>
          <w:sz w:val="28"/>
        </w:rPr>
        <w:t xml:space="preserve"> статьи 6-1 Закона о коллекторской деятельности:</w:t>
      </w:r>
    </w:p>
    <w:bookmarkEnd w:id="29"/>
    <w:bookmarkStart w:name="z112" w:id="30"/>
    <w:p>
      <w:pPr>
        <w:spacing w:after="0"/>
        <w:ind w:left="0"/>
        <w:jc w:val="both"/>
      </w:pPr>
      <w:r>
        <w:rPr>
          <w:rFonts w:ascii="Times New Roman"/>
          <w:b w:val="false"/>
          <w:i w:val="false"/>
          <w:color w:val="000000"/>
          <w:sz w:val="28"/>
        </w:rPr>
        <w:t>
      по месту жительства, указанному в договоре либо обращении, заказным письмом с уведомлением о его вручении, в том числе полученного одним из совершеннолетних членов семьи должника, проживающих по указанному адресу;</w:t>
      </w:r>
    </w:p>
    <w:bookmarkEnd w:id="30"/>
    <w:bookmarkStart w:name="z113" w:id="31"/>
    <w:p>
      <w:pPr>
        <w:spacing w:after="0"/>
        <w:ind w:left="0"/>
        <w:jc w:val="both"/>
      </w:pPr>
      <w:r>
        <w:rPr>
          <w:rFonts w:ascii="Times New Roman"/>
          <w:b w:val="false"/>
          <w:i w:val="false"/>
          <w:color w:val="000000"/>
          <w:sz w:val="28"/>
        </w:rPr>
        <w:t>
      на адрес электронной почты, указанный в договоре либо обращении должника;</w:t>
      </w:r>
    </w:p>
    <w:bookmarkEnd w:id="31"/>
    <w:bookmarkStart w:name="z114" w:id="32"/>
    <w:p>
      <w:pPr>
        <w:spacing w:after="0"/>
        <w:ind w:left="0"/>
        <w:jc w:val="both"/>
      </w:pPr>
      <w:r>
        <w:rPr>
          <w:rFonts w:ascii="Times New Roman"/>
          <w:b w:val="false"/>
          <w:i w:val="false"/>
          <w:color w:val="000000"/>
          <w:sz w:val="28"/>
        </w:rPr>
        <w:t>
      путем отправления текстового SMS-сообщения или push-уведомления с ответом либо со ссылкой на интернет-ресурс, содержащий полный текст уведомления или ответа должнику;</w:t>
      </w:r>
    </w:p>
    <w:bookmarkEnd w:id="32"/>
    <w:bookmarkStart w:name="z115" w:id="33"/>
    <w:p>
      <w:pPr>
        <w:spacing w:after="0"/>
        <w:ind w:left="0"/>
        <w:jc w:val="both"/>
      </w:pPr>
      <w:r>
        <w:rPr>
          <w:rFonts w:ascii="Times New Roman"/>
          <w:b w:val="false"/>
          <w:i w:val="false"/>
          <w:color w:val="000000"/>
          <w:sz w:val="28"/>
        </w:rPr>
        <w:t>
      с использованием иных средств связи, предусмотренных договором, обеспечивающих фиксирование получение уведомления или ответа должником.</w:t>
      </w:r>
    </w:p>
    <w:bookmarkEnd w:id="33"/>
    <w:bookmarkStart w:name="z116" w:id="34"/>
    <w:p>
      <w:pPr>
        <w:spacing w:after="0"/>
        <w:ind w:left="0"/>
        <w:jc w:val="both"/>
      </w:pPr>
      <w:r>
        <w:rPr>
          <w:rFonts w:ascii="Times New Roman"/>
          <w:b w:val="false"/>
          <w:i w:val="false"/>
          <w:color w:val="000000"/>
          <w:sz w:val="28"/>
        </w:rPr>
        <w:t>
      При явке должника в коллекторское агентство ответ на заявление должника вручается под роспись лично в руки, о чем делается отметка в журнале регистрации письменных обращений.</w:t>
      </w:r>
    </w:p>
    <w:bookmarkEnd w:id="34"/>
    <w:bookmarkStart w:name="z117" w:id="35"/>
    <w:p>
      <w:pPr>
        <w:spacing w:after="0"/>
        <w:ind w:left="0"/>
        <w:jc w:val="both"/>
      </w:pPr>
      <w:r>
        <w:rPr>
          <w:rFonts w:ascii="Times New Roman"/>
          <w:b w:val="false"/>
          <w:i w:val="false"/>
          <w:color w:val="000000"/>
          <w:sz w:val="28"/>
        </w:rPr>
        <w:t>
      В случае возврата уведомления или ответа с отметкой о невозможности его вручения адресату, получателю, либо в связи с отказом в его принятии, уведомление или ответ считается переданным надлежащим образом.</w:t>
      </w:r>
    </w:p>
    <w:bookmarkEnd w:id="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4-2 в соответствии с постановлением Правления Агентства РК по регулированию и развитию финансового рынка от 26.02.2025 </w:t>
      </w:r>
      <w:r>
        <w:rPr>
          <w:rFonts w:ascii="Times New Roman"/>
          <w:b w:val="false"/>
          <w:i w:val="false"/>
          <w:color w:val="000000"/>
          <w:sz w:val="28"/>
        </w:rPr>
        <w:t>№ 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5 предусмотрен в редакции приказа с постановлением Правления Агентства РК по регулированию и развитию финансового рынка от 26.02.2025 </w:t>
      </w:r>
      <w:r>
        <w:rPr>
          <w:rFonts w:ascii="Times New Roman"/>
          <w:b w:val="false"/>
          <w:i w:val="false"/>
          <w:color w:val="ff0000"/>
          <w:sz w:val="28"/>
        </w:rPr>
        <w:t>№ 8</w:t>
      </w:r>
      <w:r>
        <w:rPr>
          <w:rFonts w:ascii="Times New Roman"/>
          <w:b w:val="false"/>
          <w:i w:val="false"/>
          <w:color w:val="ff0000"/>
          <w:sz w:val="28"/>
        </w:rPr>
        <w:t xml:space="preserve"> (вводится в действие с 01.05.2026).</w:t>
      </w:r>
      <w:r>
        <w:br/>
      </w: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5 действует до 01.05.2026 в соответствии с постановлением Правления Агентства РК по регулированию и развитию финансового рынка от 26.02.2025 </w:t>
      </w:r>
      <w:r>
        <w:rPr>
          <w:rFonts w:ascii="Times New Roman"/>
          <w:b w:val="false"/>
          <w:i w:val="false"/>
          <w:color w:val="ff0000"/>
          <w:sz w:val="28"/>
        </w:rPr>
        <w:t>№ 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Коллекторское агентство ведет учет заявлений, поданных должниками для урегулирования задолженности в соответствии с частью второй </w:t>
      </w:r>
      <w:r>
        <w:rPr>
          <w:rFonts w:ascii="Times New Roman"/>
          <w:b w:val="false"/>
          <w:i w:val="false"/>
          <w:color w:val="000000"/>
          <w:sz w:val="28"/>
        </w:rPr>
        <w:t>пункта 1</w:t>
      </w:r>
      <w:r>
        <w:rPr>
          <w:rFonts w:ascii="Times New Roman"/>
          <w:b w:val="false"/>
          <w:i w:val="false"/>
          <w:color w:val="000000"/>
          <w:sz w:val="28"/>
        </w:rPr>
        <w:t xml:space="preserve"> статьи 6-1 Закона о коллекторской деятельности, и результатов их рассмотрения с указанием примененных мер урегулирования задолженности и причин отказов в изменении условий погашения задолженности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Правилам.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 в редакции постановления Правления Агентства РК по регулированию и развитию финансового рынка от 26.02.2025 </w:t>
      </w:r>
      <w:r>
        <w:rPr>
          <w:rFonts w:ascii="Times New Roman"/>
          <w:b w:val="false"/>
          <w:i w:val="false"/>
          <w:color w:val="000000"/>
          <w:sz w:val="28"/>
        </w:rPr>
        <w:t>№ 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8" w:id="36"/>
    <w:p>
      <w:pPr>
        <w:spacing w:after="0"/>
        <w:ind w:left="0"/>
        <w:jc w:val="both"/>
      </w:pPr>
      <w:r>
        <w:rPr>
          <w:rFonts w:ascii="Times New Roman"/>
          <w:b w:val="false"/>
          <w:i w:val="false"/>
          <w:color w:val="000000"/>
          <w:sz w:val="28"/>
        </w:rPr>
        <w:t xml:space="preserve">
      6. По военнослужащим срочной воинской службы (далее – должник-военнослужащий) отсрочка платежей по основному долгу и вознаграждению, начисленному на остаток основного долга к моменту принятия решения об изменении условий погашения задолженности (далее – отсрочка платежей) на период, включающий срок прохождения срочной воинской службы и 60 (шестьдесят) календарных дней после его окончания, предоставляется путем установления нового графика платежей в виде увеличения срока по договору и сохранения размера платежей, без подписания дополнительных соглашений к договору или к договору залога, о чем уведомляет должника-военнослужащего способом, предусмотренным договором и (или)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6-1 Закона о коллекторской деятельности.</w:t>
      </w:r>
    </w:p>
    <w:bookmarkEnd w:id="36"/>
    <w:bookmarkStart w:name="z118" w:id="37"/>
    <w:p>
      <w:pPr>
        <w:spacing w:after="0"/>
        <w:ind w:left="0"/>
        <w:jc w:val="both"/>
      </w:pPr>
      <w:r>
        <w:rPr>
          <w:rFonts w:ascii="Times New Roman"/>
          <w:b w:val="false"/>
          <w:i w:val="false"/>
          <w:color w:val="000000"/>
          <w:sz w:val="28"/>
        </w:rPr>
        <w:t xml:space="preserve">
      При отказе от отсрочки платежей должник-военнослужащий (третье лицо, действующее в интересах должника-военнослужащего по доверенности) в течение 14 (четырнадцати) календарных дней со дня получения уведомления коллекторского агентства, направляет заявление об отказе от отсрочки платежей способом, предусмотренным договором и (или)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6-1 Закона о коллекторской деятельности.</w:t>
      </w:r>
    </w:p>
    <w:bookmarkEnd w:id="37"/>
    <w:bookmarkStart w:name="z119" w:id="38"/>
    <w:p>
      <w:pPr>
        <w:spacing w:after="0"/>
        <w:ind w:left="0"/>
        <w:jc w:val="both"/>
      </w:pPr>
      <w:r>
        <w:rPr>
          <w:rFonts w:ascii="Times New Roman"/>
          <w:b w:val="false"/>
          <w:i w:val="false"/>
          <w:color w:val="000000"/>
          <w:sz w:val="28"/>
        </w:rPr>
        <w:t xml:space="preserve">
      Коллекторское агентство в течение 15 (пятнадцати) календарных дней со дня получения заявления должника-военнослужащего об отказе от отсрочки платежей уведомляет его об отмене отсрочки платежей способом, предусмотренным договором и (или)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6-1 Закона о коллекторской деятельности.</w:t>
      </w:r>
    </w:p>
    <w:bookmarkEnd w:id="38"/>
    <w:bookmarkStart w:name="z120" w:id="39"/>
    <w:p>
      <w:pPr>
        <w:spacing w:after="0"/>
        <w:ind w:left="0"/>
        <w:jc w:val="both"/>
      </w:pPr>
      <w:r>
        <w:rPr>
          <w:rFonts w:ascii="Times New Roman"/>
          <w:b w:val="false"/>
          <w:i w:val="false"/>
          <w:color w:val="000000"/>
          <w:sz w:val="28"/>
        </w:rPr>
        <w:t>
      На период отсрочки платежей коллекторское агентство приостанавливает уведомление должника-военнослужащего о необходимости погашения просроченной задолженности, а также инициирует приостановление или прекращение исполнительного производства, или отзыв исполнительного документа по вступившему в законную силу судебному акту, исполнительной надписи о взыскании задолженности на период прохождения им срочной воинской службы.</w:t>
      </w:r>
    </w:p>
    <w:bookmarkEnd w:id="39"/>
    <w:bookmarkStart w:name="z121" w:id="40"/>
    <w:p>
      <w:pPr>
        <w:spacing w:after="0"/>
        <w:ind w:left="0"/>
        <w:jc w:val="both"/>
      </w:pPr>
      <w:r>
        <w:rPr>
          <w:rFonts w:ascii="Times New Roman"/>
          <w:b w:val="false"/>
          <w:i w:val="false"/>
          <w:color w:val="000000"/>
          <w:sz w:val="28"/>
        </w:rPr>
        <w:t xml:space="preserve">
      При увольнении должника-военнослужащего со срочной воинской службы, коллекторское агентство по истечении 60 (шестидесяти) календарных дней с даты увольнения должника возобновляет взыскание задолженности, инициирует возобновление претензионно-исковой работы и уведомляет об этом должника способом, предусмотренным договором и (или)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6-1 Закона о коллекторской деятельности.</w:t>
      </w:r>
    </w:p>
    <w:bookmarkEnd w:id="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 в редакции постановления Правления Агентства РК по регулированию и развитию финансового рынка от 26.02.2025 </w:t>
      </w:r>
      <w:r>
        <w:rPr>
          <w:rFonts w:ascii="Times New Roman"/>
          <w:b w:val="false"/>
          <w:i w:val="false"/>
          <w:color w:val="000000"/>
          <w:sz w:val="28"/>
        </w:rPr>
        <w:t>№ 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3" w:id="41"/>
    <w:p>
      <w:pPr>
        <w:spacing w:after="0"/>
        <w:ind w:left="0"/>
        <w:jc w:val="left"/>
      </w:pPr>
      <w:r>
        <w:rPr>
          <w:rFonts w:ascii="Times New Roman"/>
          <w:b/>
          <w:i w:val="false"/>
          <w:color w:val="000000"/>
        </w:rPr>
        <w:t xml:space="preserve"> Глава 3. Порядок принятия коллекторским агентством решения по урегулированию задолженности</w:t>
      </w:r>
    </w:p>
    <w:bookmarkEnd w:id="41"/>
    <w:bookmarkStart w:name="z44" w:id="42"/>
    <w:p>
      <w:pPr>
        <w:spacing w:after="0"/>
        <w:ind w:left="0"/>
        <w:jc w:val="both"/>
      </w:pPr>
      <w:r>
        <w:rPr>
          <w:rFonts w:ascii="Times New Roman"/>
          <w:b w:val="false"/>
          <w:i w:val="false"/>
          <w:color w:val="000000"/>
          <w:sz w:val="28"/>
        </w:rPr>
        <w:t>
      7. Принятие коллекторским агентством решения об изменении условий погашения задолженности осуществляется в соответствии с внутренними документами, утверждаемыми исполнительным органом коллекторского агентства.</w:t>
      </w:r>
    </w:p>
    <w:bookmarkEnd w:id="42"/>
    <w:bookmarkStart w:name="z45" w:id="43"/>
    <w:p>
      <w:pPr>
        <w:spacing w:after="0"/>
        <w:ind w:left="0"/>
        <w:jc w:val="both"/>
      </w:pPr>
      <w:r>
        <w:rPr>
          <w:rFonts w:ascii="Times New Roman"/>
          <w:b w:val="false"/>
          <w:i w:val="false"/>
          <w:color w:val="000000"/>
          <w:sz w:val="28"/>
        </w:rPr>
        <w:t>
      Внутренние документы коллекторского агентства, не ограничиваясь, содержат:</w:t>
      </w:r>
    </w:p>
    <w:bookmarkEnd w:id="43"/>
    <w:bookmarkStart w:name="z46" w:id="44"/>
    <w:p>
      <w:pPr>
        <w:spacing w:after="0"/>
        <w:ind w:left="0"/>
        <w:jc w:val="both"/>
      </w:pPr>
      <w:r>
        <w:rPr>
          <w:rFonts w:ascii="Times New Roman"/>
          <w:b w:val="false"/>
          <w:i w:val="false"/>
          <w:color w:val="000000"/>
          <w:sz w:val="28"/>
        </w:rPr>
        <w:t>
      1) структуру, задачи, функции и полномочия должностных лиц, подразделений и работников коллекторского агентства, участвующих в процессе принятия решения по урегулированию задолженности;</w:t>
      </w:r>
    </w:p>
    <w:bookmarkEnd w:id="44"/>
    <w:bookmarkStart w:name="z47" w:id="45"/>
    <w:p>
      <w:pPr>
        <w:spacing w:after="0"/>
        <w:ind w:left="0"/>
        <w:jc w:val="both"/>
      </w:pPr>
      <w:r>
        <w:rPr>
          <w:rFonts w:ascii="Times New Roman"/>
          <w:b w:val="false"/>
          <w:i w:val="false"/>
          <w:color w:val="000000"/>
          <w:sz w:val="28"/>
        </w:rPr>
        <w:t>
      2) этические стандарты и нормы поведения работников коллекторского агентства с должником и (или) его представителем в ходе осуществления деятельности, направленной на урегулирование задолженности;</w:t>
      </w:r>
    </w:p>
    <w:bookmarkEnd w:id="45"/>
    <w:bookmarkStart w:name="z48" w:id="46"/>
    <w:p>
      <w:pPr>
        <w:spacing w:after="0"/>
        <w:ind w:left="0"/>
        <w:jc w:val="both"/>
      </w:pPr>
      <w:r>
        <w:rPr>
          <w:rFonts w:ascii="Times New Roman"/>
          <w:b w:val="false"/>
          <w:i w:val="false"/>
          <w:color w:val="000000"/>
          <w:sz w:val="28"/>
        </w:rPr>
        <w:t xml:space="preserve">
      3) процедуру внесения изменений в условия погашения должником задолженности; </w:t>
      </w:r>
    </w:p>
    <w:bookmarkEnd w:id="46"/>
    <w:bookmarkStart w:name="z49" w:id="47"/>
    <w:p>
      <w:pPr>
        <w:spacing w:after="0"/>
        <w:ind w:left="0"/>
        <w:jc w:val="both"/>
      </w:pPr>
      <w:r>
        <w:rPr>
          <w:rFonts w:ascii="Times New Roman"/>
          <w:b w:val="false"/>
          <w:i w:val="false"/>
          <w:color w:val="000000"/>
          <w:sz w:val="28"/>
        </w:rPr>
        <w:t xml:space="preserve">
      4) категории должников, включая, но не ограничиваясь следующими лицами: </w:t>
      </w:r>
    </w:p>
    <w:bookmarkEnd w:id="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зарегистрированными в качестве безработных в центре трудовой мобильности, либо у которых произошло снижение среднемесячного дохода (совокупного среднемесячного дохода всех должников по задолженности);</w:t>
      </w:r>
    </w:p>
    <w:bookmarkStart w:name="z51" w:id="48"/>
    <w:p>
      <w:pPr>
        <w:spacing w:after="0"/>
        <w:ind w:left="0"/>
        <w:jc w:val="both"/>
      </w:pPr>
      <w:r>
        <w:rPr>
          <w:rFonts w:ascii="Times New Roman"/>
          <w:b w:val="false"/>
          <w:i w:val="false"/>
          <w:color w:val="000000"/>
          <w:sz w:val="28"/>
        </w:rPr>
        <w:t xml:space="preserve">
      отнесенными к социально уязвимым слоям населения (далее – СУСН), либо должниками, проживающими совместно с близкими родственниками, супругой (супругом), получившими статус СУСН либо которым назначена адресная социальная помощь; </w:t>
      </w:r>
    </w:p>
    <w:bookmarkEnd w:id="48"/>
    <w:bookmarkStart w:name="z52" w:id="49"/>
    <w:p>
      <w:pPr>
        <w:spacing w:after="0"/>
        <w:ind w:left="0"/>
        <w:jc w:val="both"/>
      </w:pPr>
      <w:r>
        <w:rPr>
          <w:rFonts w:ascii="Times New Roman"/>
          <w:b w:val="false"/>
          <w:i w:val="false"/>
          <w:color w:val="000000"/>
          <w:sz w:val="28"/>
        </w:rPr>
        <w:t xml:space="preserve">
      являющимися временно нетрудоспособными более 2 (двух) месяцев, вследствие заболевания, предусмотренного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28 декабря 2015 года № 1033 "Об утверждении перечня заболеваний, для которых установлен срок временной нетрудоспособности более двух месяцев" либо имеющими следующие заболевания: </w:t>
      </w:r>
    </w:p>
    <w:bookmarkEnd w:id="49"/>
    <w:bookmarkStart w:name="z53" w:id="50"/>
    <w:p>
      <w:pPr>
        <w:spacing w:after="0"/>
        <w:ind w:left="0"/>
        <w:jc w:val="both"/>
      </w:pPr>
      <w:r>
        <w:rPr>
          <w:rFonts w:ascii="Times New Roman"/>
          <w:b w:val="false"/>
          <w:i w:val="false"/>
          <w:color w:val="000000"/>
          <w:sz w:val="28"/>
        </w:rPr>
        <w:t xml:space="preserve">
      ВИЧ-инфекция при наличии инвалидности 3 группы; </w:t>
      </w:r>
    </w:p>
    <w:bookmarkEnd w:id="50"/>
    <w:bookmarkStart w:name="z54" w:id="51"/>
    <w:p>
      <w:pPr>
        <w:spacing w:after="0"/>
        <w:ind w:left="0"/>
        <w:jc w:val="both"/>
      </w:pPr>
      <w:r>
        <w:rPr>
          <w:rFonts w:ascii="Times New Roman"/>
          <w:b w:val="false"/>
          <w:i w:val="false"/>
          <w:color w:val="000000"/>
          <w:sz w:val="28"/>
        </w:rPr>
        <w:t>
      туберкулезный менингит, туберкулез костей и суставов (позвоночника и таза), генерализованный туберкулез, широкий лекарственно-устойчивый туберкулез, легочный туберкулез с бактериовыделением, вместе с тем, наблюдающиеся в группе 1Г и получающие симптоматическое лечение;</w:t>
      </w:r>
    </w:p>
    <w:bookmarkEnd w:id="51"/>
    <w:bookmarkStart w:name="z55" w:id="52"/>
    <w:p>
      <w:pPr>
        <w:spacing w:after="0"/>
        <w:ind w:left="0"/>
        <w:jc w:val="both"/>
      </w:pPr>
      <w:r>
        <w:rPr>
          <w:rFonts w:ascii="Times New Roman"/>
          <w:b w:val="false"/>
          <w:i w:val="false"/>
          <w:color w:val="000000"/>
          <w:sz w:val="28"/>
        </w:rPr>
        <w:t xml:space="preserve">
      злокачественные образования вне зависимости наличия группы инвалидности; </w:t>
      </w:r>
    </w:p>
    <w:bookmarkEnd w:id="52"/>
    <w:bookmarkStart w:name="z56" w:id="53"/>
    <w:p>
      <w:pPr>
        <w:spacing w:after="0"/>
        <w:ind w:left="0"/>
        <w:jc w:val="both"/>
      </w:pPr>
      <w:r>
        <w:rPr>
          <w:rFonts w:ascii="Times New Roman"/>
          <w:b w:val="false"/>
          <w:i w:val="false"/>
          <w:color w:val="000000"/>
          <w:sz w:val="28"/>
        </w:rPr>
        <w:t xml:space="preserve">
      системные поражения соединительной ткани при наличии инвалидности 3 группы; </w:t>
      </w:r>
    </w:p>
    <w:bookmarkEnd w:id="53"/>
    <w:bookmarkStart w:name="z57" w:id="54"/>
    <w:p>
      <w:pPr>
        <w:spacing w:after="0"/>
        <w:ind w:left="0"/>
        <w:jc w:val="both"/>
      </w:pPr>
      <w:r>
        <w:rPr>
          <w:rFonts w:ascii="Times New Roman"/>
          <w:b w:val="false"/>
          <w:i w:val="false"/>
          <w:color w:val="000000"/>
          <w:sz w:val="28"/>
        </w:rPr>
        <w:t xml:space="preserve">
      демиелинизирующие болезни центральной нервной системы при наличии инвалидности 3 группы, повлиявшие на снижение среднемесячного совокупного дохода должника (совокупного среднемесячного дохода всех должников по задолженности); </w:t>
      </w:r>
    </w:p>
    <w:bookmarkEnd w:id="54"/>
    <w:bookmarkStart w:name="z58" w:id="55"/>
    <w:p>
      <w:pPr>
        <w:spacing w:after="0"/>
        <w:ind w:left="0"/>
        <w:jc w:val="both"/>
      </w:pPr>
      <w:r>
        <w:rPr>
          <w:rFonts w:ascii="Times New Roman"/>
          <w:b w:val="false"/>
          <w:i w:val="false"/>
          <w:color w:val="000000"/>
          <w:sz w:val="28"/>
        </w:rPr>
        <w:t xml:space="preserve">
      находящимися в отпуске в связи с рождением ребенка (детей) либо в отпуске в связи с усыновлением (удочерением) новорожденного ребенка (детей) либо по уходу за ребенком до достижения им возраста трех лет. Данное условие распространяется на супругу (супруга) должника; </w:t>
      </w:r>
    </w:p>
    <w:bookmarkEnd w:id="55"/>
    <w:bookmarkStart w:name="z59" w:id="56"/>
    <w:p>
      <w:pPr>
        <w:spacing w:after="0"/>
        <w:ind w:left="0"/>
        <w:jc w:val="both"/>
      </w:pPr>
      <w:r>
        <w:rPr>
          <w:rFonts w:ascii="Times New Roman"/>
          <w:b w:val="false"/>
          <w:i w:val="false"/>
          <w:color w:val="000000"/>
          <w:sz w:val="28"/>
        </w:rPr>
        <w:t xml:space="preserve">
      в отношении которых установлены обстоятельства, связанные с болезнью, смертью близкого родственника, супруга (супруги) должника; </w:t>
      </w:r>
    </w:p>
    <w:bookmarkEnd w:id="56"/>
    <w:bookmarkStart w:name="z60" w:id="57"/>
    <w:p>
      <w:pPr>
        <w:spacing w:after="0"/>
        <w:ind w:left="0"/>
        <w:jc w:val="both"/>
      </w:pPr>
      <w:r>
        <w:rPr>
          <w:rFonts w:ascii="Times New Roman"/>
          <w:b w:val="false"/>
          <w:i w:val="false"/>
          <w:color w:val="000000"/>
          <w:sz w:val="28"/>
        </w:rPr>
        <w:t xml:space="preserve">
      в отношении которых установлены обстоятельства, нанесшие материальный ущерб в результате несчастного случая, противоправных действий третьих лиц (кража товаров в обороте или иного имущества которое использовалось должником для осуществления предпринимательской деятельности), пожара, затопления, уничтожившие недвижимое имущество должника по адресу, указанному в качестве адреса регистрации или проживания в договоре или повлекших неисполнимость условий погашения задолженности вследствие непреодолимой силы, то есть чрезвычайных и непредотвратимых при данных условиях обстоятельствах (стихийные явления, военные действия, чрезвычайное положение). </w:t>
      </w:r>
    </w:p>
    <w:bookmarkEnd w:id="57"/>
    <w:bookmarkStart w:name="z61" w:id="58"/>
    <w:p>
      <w:pPr>
        <w:spacing w:after="0"/>
        <w:ind w:left="0"/>
        <w:jc w:val="both"/>
      </w:pPr>
      <w:r>
        <w:rPr>
          <w:rFonts w:ascii="Times New Roman"/>
          <w:b w:val="false"/>
          <w:i w:val="false"/>
          <w:color w:val="000000"/>
          <w:sz w:val="28"/>
        </w:rPr>
        <w:t>
      Под снижением среднемесячного дохода должника (совокупного среднемесячного дохода всех должников по договору) понимается снижение среднемесячного дохода должника (совокупного среднемесячного дохода всех должников по договору) за два месяца, предшествующие месяцу обращения должника с заявлением, более чем на 30 (тридцать) процентов по сравнению со среднемесячным доходом должника (совокупным среднемесячным доходом должников), рассчитанным за шесть месяцев, предшествующих месяцу обращения должника с заявлением;</w:t>
      </w:r>
    </w:p>
    <w:bookmarkEnd w:id="58"/>
    <w:bookmarkStart w:name="z62" w:id="59"/>
    <w:p>
      <w:pPr>
        <w:spacing w:after="0"/>
        <w:ind w:left="0"/>
        <w:jc w:val="both"/>
      </w:pPr>
      <w:r>
        <w:rPr>
          <w:rFonts w:ascii="Times New Roman"/>
          <w:b w:val="false"/>
          <w:i w:val="false"/>
          <w:color w:val="000000"/>
          <w:sz w:val="28"/>
        </w:rPr>
        <w:t>
      5) перечень документов, необходимых для подтверждения категории должников;</w:t>
      </w:r>
    </w:p>
    <w:bookmarkEnd w:id="59"/>
    <w:bookmarkStart w:name="z63" w:id="60"/>
    <w:p>
      <w:pPr>
        <w:spacing w:after="0"/>
        <w:ind w:left="0"/>
        <w:jc w:val="both"/>
      </w:pPr>
      <w:r>
        <w:rPr>
          <w:rFonts w:ascii="Times New Roman"/>
          <w:b w:val="false"/>
          <w:i w:val="false"/>
          <w:color w:val="000000"/>
          <w:sz w:val="28"/>
        </w:rPr>
        <w:t>
      6) матрицу принятия решений, содержащую меры урегулирования задолженности с учетом категории должников и обстоятельств, повлекших неисполнимость условий погашения задолженности, включая, но не ограничиваясь следующим:</w:t>
      </w:r>
    </w:p>
    <w:bookmarkEnd w:id="60"/>
    <w:bookmarkStart w:name="z64" w:id="61"/>
    <w:p>
      <w:pPr>
        <w:spacing w:after="0"/>
        <w:ind w:left="0"/>
        <w:jc w:val="both"/>
      </w:pPr>
      <w:r>
        <w:rPr>
          <w:rFonts w:ascii="Times New Roman"/>
          <w:b w:val="false"/>
          <w:i w:val="false"/>
          <w:color w:val="000000"/>
          <w:sz w:val="28"/>
        </w:rPr>
        <w:t>
      отсрочкой или рассрочкой платежей по основному долгу и (или) вознаграждению;</w:t>
      </w:r>
    </w:p>
    <w:bookmarkEnd w:id="61"/>
    <w:bookmarkStart w:name="z65" w:id="62"/>
    <w:p>
      <w:pPr>
        <w:spacing w:after="0"/>
        <w:ind w:left="0"/>
        <w:jc w:val="both"/>
      </w:pPr>
      <w:r>
        <w:rPr>
          <w:rFonts w:ascii="Times New Roman"/>
          <w:b w:val="false"/>
          <w:i w:val="false"/>
          <w:color w:val="000000"/>
          <w:sz w:val="28"/>
        </w:rPr>
        <w:t>
      изменением очередности погашения задолженности, в том числе с погашением основного долга в приоритетном порядке;</w:t>
      </w:r>
    </w:p>
    <w:bookmarkEnd w:id="62"/>
    <w:bookmarkStart w:name="z66" w:id="63"/>
    <w:p>
      <w:pPr>
        <w:spacing w:after="0"/>
        <w:ind w:left="0"/>
        <w:jc w:val="both"/>
      </w:pPr>
      <w:r>
        <w:rPr>
          <w:rFonts w:ascii="Times New Roman"/>
          <w:b w:val="false"/>
          <w:i w:val="false"/>
          <w:color w:val="000000"/>
          <w:sz w:val="28"/>
        </w:rPr>
        <w:t>
      изменением срока банковского займа или микрокредита;</w:t>
      </w:r>
    </w:p>
    <w:bookmarkEnd w:id="63"/>
    <w:bookmarkStart w:name="z67" w:id="64"/>
    <w:p>
      <w:pPr>
        <w:spacing w:after="0"/>
        <w:ind w:left="0"/>
        <w:jc w:val="both"/>
      </w:pPr>
      <w:r>
        <w:rPr>
          <w:rFonts w:ascii="Times New Roman"/>
          <w:b w:val="false"/>
          <w:i w:val="false"/>
          <w:color w:val="000000"/>
          <w:sz w:val="28"/>
        </w:rPr>
        <w:t>
      изменением в сторону уменьшения или полной отменой неустойки (штрафа, пени);</w:t>
      </w:r>
    </w:p>
    <w:bookmarkEnd w:id="64"/>
    <w:bookmarkStart w:name="z68" w:id="65"/>
    <w:p>
      <w:pPr>
        <w:spacing w:after="0"/>
        <w:ind w:left="0"/>
        <w:jc w:val="both"/>
      </w:pPr>
      <w:r>
        <w:rPr>
          <w:rFonts w:ascii="Times New Roman"/>
          <w:b w:val="false"/>
          <w:i w:val="false"/>
          <w:color w:val="000000"/>
          <w:sz w:val="28"/>
        </w:rPr>
        <w:t>
      изменением или полной отменой комиссий и иных платежей, связанных с обслуживанием банковского займа;</w:t>
      </w:r>
    </w:p>
    <w:bookmarkEnd w:id="65"/>
    <w:bookmarkStart w:name="z69" w:id="66"/>
    <w:p>
      <w:pPr>
        <w:spacing w:after="0"/>
        <w:ind w:left="0"/>
        <w:jc w:val="both"/>
      </w:pPr>
      <w:r>
        <w:rPr>
          <w:rFonts w:ascii="Times New Roman"/>
          <w:b w:val="false"/>
          <w:i w:val="false"/>
          <w:color w:val="000000"/>
          <w:sz w:val="28"/>
        </w:rPr>
        <w:t>
      полным либо частичным прощением задолженности по основному долгу и (или) вознаграждению;</w:t>
      </w:r>
    </w:p>
    <w:bookmarkEnd w:id="66"/>
    <w:bookmarkStart w:name="z70" w:id="67"/>
    <w:p>
      <w:pPr>
        <w:spacing w:after="0"/>
        <w:ind w:left="0"/>
        <w:jc w:val="both"/>
      </w:pPr>
      <w:r>
        <w:rPr>
          <w:rFonts w:ascii="Times New Roman"/>
          <w:b w:val="false"/>
          <w:i w:val="false"/>
          <w:color w:val="000000"/>
          <w:sz w:val="28"/>
        </w:rPr>
        <w:t>
      самостоятельной реализацией залогодателем недвижимого имущества, являющегося предметом ипотеки, в сроки, установленные соглашением сторон;</w:t>
      </w:r>
    </w:p>
    <w:bookmarkEnd w:id="67"/>
    <w:bookmarkStart w:name="z71" w:id="68"/>
    <w:p>
      <w:pPr>
        <w:spacing w:after="0"/>
        <w:ind w:left="0"/>
        <w:jc w:val="both"/>
      </w:pPr>
      <w:r>
        <w:rPr>
          <w:rFonts w:ascii="Times New Roman"/>
          <w:b w:val="false"/>
          <w:i w:val="false"/>
          <w:color w:val="000000"/>
          <w:sz w:val="28"/>
        </w:rPr>
        <w:t>
      представлением отступного взамен исполнения обязательства путем передачи коллекторскому агентству заложенного имущества;</w:t>
      </w:r>
    </w:p>
    <w:bookmarkEnd w:id="68"/>
    <w:bookmarkStart w:name="z72" w:id="69"/>
    <w:p>
      <w:pPr>
        <w:spacing w:after="0"/>
        <w:ind w:left="0"/>
        <w:jc w:val="both"/>
      </w:pPr>
      <w:r>
        <w:rPr>
          <w:rFonts w:ascii="Times New Roman"/>
          <w:b w:val="false"/>
          <w:i w:val="false"/>
          <w:color w:val="000000"/>
          <w:sz w:val="28"/>
        </w:rPr>
        <w:t>
      реализацией недвижимого имущества, являющегося предметом ипотеки, с передачей обязательства покупателю.</w:t>
      </w:r>
    </w:p>
    <w:bookmarkEnd w:id="69"/>
    <w:bookmarkStart w:name="z73" w:id="70"/>
    <w:p>
      <w:pPr>
        <w:spacing w:after="0"/>
        <w:ind w:left="0"/>
        <w:jc w:val="both"/>
      </w:pPr>
      <w:r>
        <w:rPr>
          <w:rFonts w:ascii="Times New Roman"/>
          <w:b w:val="false"/>
          <w:i w:val="false"/>
          <w:color w:val="000000"/>
          <w:sz w:val="28"/>
        </w:rPr>
        <w:t>
      8. Принятие решения об изменении условий погашения задолженности осуществляется на основании результатов матрицы принятия решений.</w:t>
      </w:r>
    </w:p>
    <w:bookmarkEnd w:id="70"/>
    <w:bookmarkStart w:name="z74" w:id="71"/>
    <w:p>
      <w:pPr>
        <w:spacing w:after="0"/>
        <w:ind w:left="0"/>
        <w:jc w:val="both"/>
      </w:pPr>
      <w:r>
        <w:rPr>
          <w:rFonts w:ascii="Times New Roman"/>
          <w:b w:val="false"/>
          <w:i w:val="false"/>
          <w:color w:val="000000"/>
          <w:sz w:val="28"/>
        </w:rPr>
        <w:t xml:space="preserve">
      Матрица принятия решений допускает применение одной и (или) нескольких мер урегулирования задолженности, направленных на снижение долговой нагрузки должника, в зависимости от его категории, социального и финансового положения, при документальном подтверждении обстоятельств, повлекших неисполнимость условий погашения задолженности. </w:t>
      </w:r>
    </w:p>
    <w:bookmarkEnd w:id="71"/>
    <w:bookmarkStart w:name="z75" w:id="72"/>
    <w:p>
      <w:pPr>
        <w:spacing w:after="0"/>
        <w:ind w:left="0"/>
        <w:jc w:val="both"/>
      </w:pPr>
      <w:r>
        <w:rPr>
          <w:rFonts w:ascii="Times New Roman"/>
          <w:b w:val="false"/>
          <w:i w:val="false"/>
          <w:color w:val="000000"/>
          <w:sz w:val="28"/>
        </w:rPr>
        <w:t xml:space="preserve">
      9. Матрица принятия решений допускает изменение условия погашения задолженности коллекторским агентством в одностороннем порядке на условиях их улучшения для должника. </w:t>
      </w:r>
    </w:p>
    <w:bookmarkEnd w:id="72"/>
    <w:bookmarkStart w:name="z76" w:id="73"/>
    <w:p>
      <w:pPr>
        <w:spacing w:after="0"/>
        <w:ind w:left="0"/>
        <w:jc w:val="both"/>
      </w:pPr>
      <w:r>
        <w:rPr>
          <w:rFonts w:ascii="Times New Roman"/>
          <w:b w:val="false"/>
          <w:i w:val="false"/>
          <w:color w:val="000000"/>
          <w:sz w:val="28"/>
        </w:rPr>
        <w:t>
      Под улучшением условий погашения задолженности для целей Правил понимается:</w:t>
      </w:r>
    </w:p>
    <w:bookmarkEnd w:id="73"/>
    <w:bookmarkStart w:name="z77" w:id="74"/>
    <w:p>
      <w:pPr>
        <w:spacing w:after="0"/>
        <w:ind w:left="0"/>
        <w:jc w:val="both"/>
      </w:pPr>
      <w:r>
        <w:rPr>
          <w:rFonts w:ascii="Times New Roman"/>
          <w:b w:val="false"/>
          <w:i w:val="false"/>
          <w:color w:val="000000"/>
          <w:sz w:val="28"/>
        </w:rPr>
        <w:t>
      изменение в сторону уменьшения или полная отмена неустойки (штрафа, пени), а также комиссий и иных платежей, связанных с обслуживанием банковского займа;</w:t>
      </w:r>
    </w:p>
    <w:bookmarkEnd w:id="74"/>
    <w:bookmarkStart w:name="z78" w:id="75"/>
    <w:p>
      <w:pPr>
        <w:spacing w:after="0"/>
        <w:ind w:left="0"/>
        <w:jc w:val="both"/>
      </w:pPr>
      <w:r>
        <w:rPr>
          <w:rFonts w:ascii="Times New Roman"/>
          <w:b w:val="false"/>
          <w:i w:val="false"/>
          <w:color w:val="000000"/>
          <w:sz w:val="28"/>
        </w:rPr>
        <w:t>
      полное либо частичное прощение задолженности по основному долгу и (или) вознаграждению;</w:t>
      </w:r>
    </w:p>
    <w:bookmarkEnd w:id="75"/>
    <w:bookmarkStart w:name="z79" w:id="76"/>
    <w:p>
      <w:pPr>
        <w:spacing w:after="0"/>
        <w:ind w:left="0"/>
        <w:jc w:val="both"/>
      </w:pPr>
      <w:r>
        <w:rPr>
          <w:rFonts w:ascii="Times New Roman"/>
          <w:b w:val="false"/>
          <w:i w:val="false"/>
          <w:color w:val="000000"/>
          <w:sz w:val="28"/>
        </w:rPr>
        <w:t>
      отсрочка или рассрочка платежей по основному долгу и (или) вознаграждению, начисленному на остаток основного долга к моменту принятия решения об изменении условий погашения задолженности.</w:t>
      </w:r>
    </w:p>
    <w:bookmarkEnd w:id="76"/>
    <w:bookmarkStart w:name="z80" w:id="77"/>
    <w:p>
      <w:pPr>
        <w:spacing w:after="0"/>
        <w:ind w:left="0"/>
        <w:jc w:val="both"/>
      </w:pPr>
      <w:r>
        <w:rPr>
          <w:rFonts w:ascii="Times New Roman"/>
          <w:b w:val="false"/>
          <w:i w:val="false"/>
          <w:color w:val="000000"/>
          <w:sz w:val="28"/>
        </w:rPr>
        <w:t xml:space="preserve">
      В случае применения к должнику улучшающих условий коллекторское агентство информирует должника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6-1 Закона о коллекторской деятельности об изменении условий погашения задолженности с фиксированием доставки. </w:t>
      </w:r>
    </w:p>
    <w:bookmarkEnd w:id="77"/>
    <w:bookmarkStart w:name="z81" w:id="78"/>
    <w:p>
      <w:pPr>
        <w:spacing w:after="0"/>
        <w:ind w:left="0"/>
        <w:jc w:val="both"/>
      </w:pPr>
      <w:r>
        <w:rPr>
          <w:rFonts w:ascii="Times New Roman"/>
          <w:b w:val="false"/>
          <w:i w:val="false"/>
          <w:color w:val="000000"/>
          <w:sz w:val="28"/>
        </w:rPr>
        <w:t xml:space="preserve">
      При отказе от примененных коллекторским агентством улучшающих условий, должник в течение 14 (четырнадцати) календарных дней со дня получения уведомления коллекторского агентства, направляет заявление об отказе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6-1 Закона о коллекторской деятельности. </w:t>
      </w:r>
    </w:p>
    <w:bookmarkEnd w:id="78"/>
    <w:bookmarkStart w:name="z82" w:id="79"/>
    <w:p>
      <w:pPr>
        <w:spacing w:after="0"/>
        <w:ind w:left="0"/>
        <w:jc w:val="both"/>
      </w:pPr>
      <w:r>
        <w:rPr>
          <w:rFonts w:ascii="Times New Roman"/>
          <w:b w:val="false"/>
          <w:i w:val="false"/>
          <w:color w:val="000000"/>
          <w:sz w:val="28"/>
        </w:rPr>
        <w:t>
      10. Информация, предусмотренная подпунктами 4) и 5) пункта 7 Правил, а также предлагаемые коллекторским агентством меры урегулирования задолженности размещаются на официальном интернет-ресурсе коллекторского агентства.</w:t>
      </w:r>
    </w:p>
    <w:bookmarkEnd w:id="7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урегулирования</w:t>
            </w:r>
            <w:r>
              <w:br/>
            </w:r>
            <w:r>
              <w:rPr>
                <w:rFonts w:ascii="Times New Roman"/>
                <w:b w:val="false"/>
                <w:i w:val="false"/>
                <w:color w:val="000000"/>
                <w:sz w:val="20"/>
              </w:rPr>
              <w:t>коллекторскими агентствами</w:t>
            </w:r>
            <w:r>
              <w:br/>
            </w:r>
            <w:r>
              <w:rPr>
                <w:rFonts w:ascii="Times New Roman"/>
                <w:b w:val="false"/>
                <w:i w:val="false"/>
                <w:color w:val="000000"/>
                <w:sz w:val="20"/>
              </w:rPr>
              <w:t>задолженности физических лиц</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Г-ну (же) ___________________</w:t>
            </w:r>
            <w:r>
              <w:br/>
            </w:r>
            <w:r>
              <w:rPr>
                <w:rFonts w:ascii="Times New Roman"/>
                <w:b w:val="false"/>
                <w:i w:val="false"/>
                <w:color w:val="000000"/>
                <w:sz w:val="20"/>
              </w:rPr>
              <w:t>Адрес: _____________________</w:t>
            </w:r>
          </w:p>
        </w:tc>
      </w:tr>
    </w:tbl>
    <w:bookmarkStart w:name="z85" w:id="80"/>
    <w:p>
      <w:pPr>
        <w:spacing w:after="0"/>
        <w:ind w:left="0"/>
        <w:jc w:val="left"/>
      </w:pPr>
      <w:r>
        <w:rPr>
          <w:rFonts w:ascii="Times New Roman"/>
          <w:b/>
          <w:i w:val="false"/>
          <w:color w:val="000000"/>
        </w:rPr>
        <w:t xml:space="preserve"> Отказ в изменении условий погашения задолженности</w:t>
      </w:r>
    </w:p>
    <w:bookmarkEnd w:id="80"/>
    <w:p>
      <w:pPr>
        <w:spacing w:after="0"/>
        <w:ind w:left="0"/>
        <w:jc w:val="both"/>
      </w:pPr>
      <w:bookmarkStart w:name="z86" w:id="81"/>
      <w:r>
        <w:rPr>
          <w:rFonts w:ascii="Times New Roman"/>
          <w:b w:val="false"/>
          <w:i w:val="false"/>
          <w:color w:val="000000"/>
          <w:sz w:val="28"/>
        </w:rPr>
        <w:t>
      ТОО "_______________" (далее – Коллекторское агентство), рассмотрев Ваше</w:t>
      </w:r>
    </w:p>
    <w:bookmarkEnd w:id="81"/>
    <w:p>
      <w:pPr>
        <w:spacing w:after="0"/>
        <w:ind w:left="0"/>
        <w:jc w:val="both"/>
      </w:pPr>
      <w:r>
        <w:rPr>
          <w:rFonts w:ascii="Times New Roman"/>
          <w:b w:val="false"/>
          <w:i w:val="false"/>
          <w:color w:val="000000"/>
          <w:sz w:val="28"/>
        </w:rPr>
        <w:t>заявление от _____________ (вх. №_______ от ________) об изменении условий</w:t>
      </w:r>
    </w:p>
    <w:p>
      <w:pPr>
        <w:spacing w:after="0"/>
        <w:ind w:left="0"/>
        <w:jc w:val="both"/>
      </w:pPr>
      <w:r>
        <w:rPr>
          <w:rFonts w:ascii="Times New Roman"/>
          <w:b w:val="false"/>
          <w:i w:val="false"/>
          <w:color w:val="000000"/>
          <w:sz w:val="28"/>
        </w:rPr>
        <w:t>погашения задолженности по договору банковского займа и (или) договору</w:t>
      </w:r>
    </w:p>
    <w:p>
      <w:pPr>
        <w:spacing w:after="0"/>
        <w:ind w:left="0"/>
        <w:jc w:val="both"/>
      </w:pPr>
      <w:r>
        <w:rPr>
          <w:rFonts w:ascii="Times New Roman"/>
          <w:b w:val="false"/>
          <w:i w:val="false"/>
          <w:color w:val="000000"/>
          <w:sz w:val="28"/>
        </w:rPr>
        <w:t>о предоставлении микрокредита № ____________ от __________ (далее – Договор),</w:t>
      </w:r>
    </w:p>
    <w:p>
      <w:pPr>
        <w:spacing w:after="0"/>
        <w:ind w:left="0"/>
        <w:jc w:val="both"/>
      </w:pPr>
      <w:r>
        <w:rPr>
          <w:rFonts w:ascii="Times New Roman"/>
          <w:b w:val="false"/>
          <w:i w:val="false"/>
          <w:color w:val="000000"/>
          <w:sz w:val="28"/>
        </w:rPr>
        <w:t>сообщает следующее.</w:t>
      </w:r>
    </w:p>
    <w:p>
      <w:pPr>
        <w:spacing w:after="0"/>
        <w:ind w:left="0"/>
        <w:jc w:val="both"/>
      </w:pPr>
      <w:r>
        <w:rPr>
          <w:rFonts w:ascii="Times New Roman"/>
          <w:b w:val="false"/>
          <w:i w:val="false"/>
          <w:color w:val="000000"/>
          <w:sz w:val="28"/>
        </w:rPr>
        <w:t xml:space="preserve">В соответствии с подпунктом 3) пункта 2 </w:t>
      </w:r>
      <w:r>
        <w:rPr>
          <w:rFonts w:ascii="Times New Roman"/>
          <w:b w:val="false"/>
          <w:i w:val="false"/>
          <w:color w:val="000000"/>
          <w:sz w:val="28"/>
        </w:rPr>
        <w:t>статьи 6-1</w:t>
      </w:r>
      <w:r>
        <w:rPr>
          <w:rFonts w:ascii="Times New Roman"/>
          <w:b w:val="false"/>
          <w:i w:val="false"/>
          <w:color w:val="000000"/>
          <w:sz w:val="28"/>
        </w:rPr>
        <w:t xml:space="preserve"> Закона Республики Казахстан</w:t>
      </w:r>
    </w:p>
    <w:p>
      <w:pPr>
        <w:spacing w:after="0"/>
        <w:ind w:left="0"/>
        <w:jc w:val="both"/>
      </w:pPr>
      <w:r>
        <w:rPr>
          <w:rFonts w:ascii="Times New Roman"/>
          <w:b w:val="false"/>
          <w:i w:val="false"/>
          <w:color w:val="000000"/>
          <w:sz w:val="28"/>
        </w:rPr>
        <w:t>"О коллекторской деятельности" Коллекторское агентство отказывает Вам</w:t>
      </w:r>
    </w:p>
    <w:p>
      <w:pPr>
        <w:spacing w:after="0"/>
        <w:ind w:left="0"/>
        <w:jc w:val="both"/>
      </w:pPr>
      <w:r>
        <w:rPr>
          <w:rFonts w:ascii="Times New Roman"/>
          <w:b w:val="false"/>
          <w:i w:val="false"/>
          <w:color w:val="000000"/>
          <w:sz w:val="28"/>
        </w:rPr>
        <w:t>в изменении условий погашения задолженности в связи</w:t>
      </w:r>
    </w:p>
    <w:p>
      <w:pPr>
        <w:spacing w:after="0"/>
        <w:ind w:left="0"/>
        <w:jc w:val="both"/>
      </w:pPr>
      <w:r>
        <w:rPr>
          <w:rFonts w:ascii="Times New Roman"/>
          <w:b w:val="false"/>
          <w:i w:val="false"/>
          <w:color w:val="000000"/>
          <w:sz w:val="28"/>
        </w:rPr>
        <w:t>с ______________________________________________________________</w:t>
      </w:r>
    </w:p>
    <w:p>
      <w:pPr>
        <w:spacing w:after="0"/>
        <w:ind w:left="0"/>
        <w:jc w:val="both"/>
      </w:pPr>
      <w:r>
        <w:rPr>
          <w:rFonts w:ascii="Times New Roman"/>
          <w:b w:val="false"/>
          <w:i w:val="false"/>
          <w:color w:val="000000"/>
          <w:sz w:val="28"/>
        </w:rPr>
        <w:t>(указать обоснования причин отказа)</w:t>
      </w:r>
    </w:p>
    <w:p>
      <w:pPr>
        <w:spacing w:after="0"/>
        <w:ind w:left="0"/>
        <w:jc w:val="both"/>
      </w:pPr>
      <w:r>
        <w:rPr>
          <w:rFonts w:ascii="Times New Roman"/>
          <w:b w:val="false"/>
          <w:i w:val="false"/>
          <w:color w:val="000000"/>
          <w:sz w:val="28"/>
        </w:rPr>
        <w:t>Уполномоченное лицо Коллекторского агентства ФИО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урегулирования</w:t>
            </w:r>
            <w:r>
              <w:br/>
            </w:r>
            <w:r>
              <w:rPr>
                <w:rFonts w:ascii="Times New Roman"/>
                <w:b w:val="false"/>
                <w:i w:val="false"/>
                <w:color w:val="000000"/>
                <w:sz w:val="20"/>
              </w:rPr>
              <w:t>коллекторскими агентствами</w:t>
            </w:r>
            <w:r>
              <w:br/>
            </w:r>
            <w:r>
              <w:rPr>
                <w:rFonts w:ascii="Times New Roman"/>
                <w:b w:val="false"/>
                <w:i w:val="false"/>
                <w:color w:val="000000"/>
                <w:sz w:val="20"/>
              </w:rPr>
              <w:t>задолженности физических лиц</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88" w:id="82"/>
    <w:p>
      <w:pPr>
        <w:spacing w:after="0"/>
        <w:ind w:left="0"/>
        <w:jc w:val="left"/>
      </w:pPr>
      <w:r>
        <w:rPr>
          <w:rFonts w:ascii="Times New Roman"/>
          <w:b/>
          <w:i w:val="false"/>
          <w:color w:val="000000"/>
        </w:rPr>
        <w:t xml:space="preserve"> Учет заявлений, поданных должниками для урегулирования задолженности,</w:t>
      </w:r>
      <w:r>
        <w:br/>
      </w:r>
      <w:r>
        <w:rPr>
          <w:rFonts w:ascii="Times New Roman"/>
          <w:b/>
          <w:i w:val="false"/>
          <w:color w:val="000000"/>
        </w:rPr>
        <w:t>и результатов их рассмотрения с указанием примененных мер урегулирования</w:t>
      </w:r>
      <w:r>
        <w:br/>
      </w:r>
      <w:r>
        <w:rPr>
          <w:rFonts w:ascii="Times New Roman"/>
          <w:b/>
          <w:i w:val="false"/>
          <w:color w:val="000000"/>
        </w:rPr>
        <w:t>задолженности и причин отказов в изменении условий погашения задолженности</w:t>
      </w:r>
      <w:r>
        <w:br/>
      </w:r>
      <w:r>
        <w:rPr>
          <w:rFonts w:ascii="Times New Roman"/>
          <w:b/>
          <w:i w:val="false"/>
          <w:color w:val="000000"/>
        </w:rPr>
        <w:t>(с нарастанием с начала года)</w:t>
      </w:r>
    </w:p>
    <w:bookmarkEnd w:id="82"/>
    <w:p>
      <w:pPr>
        <w:spacing w:after="0"/>
        <w:ind w:left="0"/>
        <w:jc w:val="both"/>
      </w:pPr>
      <w:r>
        <w:rPr>
          <w:rFonts w:ascii="Times New Roman"/>
          <w:b w:val="false"/>
          <w:i w:val="false"/>
          <w:color w:val="ff0000"/>
          <w:sz w:val="28"/>
        </w:rPr>
        <w:t xml:space="preserve">
      Сноска. Приложение 2 - в редакции постановления Правления Агентства РК по регулированию и развитию финансового рынка от 26.02.2025 </w:t>
      </w:r>
      <w:r>
        <w:rPr>
          <w:rFonts w:ascii="Times New Roman"/>
          <w:b w:val="false"/>
          <w:i w:val="false"/>
          <w:color w:val="ff0000"/>
          <w:sz w:val="28"/>
        </w:rPr>
        <w:t>№ 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(тыс тенге/количество (единиц)</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займа/</w:t>
            </w:r>
          </w:p>
          <w:p>
            <w:pPr>
              <w:spacing w:after="20"/>
              <w:ind w:left="20"/>
              <w:jc w:val="both"/>
            </w:pPr>
            <w:r>
              <w:rPr>
                <w:rFonts w:ascii="Times New Roman"/>
                <w:b w:val="false"/>
                <w:i w:val="false"/>
                <w:color w:val="000000"/>
                <w:sz w:val="20"/>
              </w:rPr>
              <w:t>микрокредита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Поступило заявлений</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Внесены изменения в условия договора банковского займа и (или) договора о предоставлении микрокредита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СУСН*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СУСН</w:t>
            </w: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заемщиков</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договоров</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долга*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заемщиков</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договоров</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долга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заемщиков</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договоров</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долга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заемщиков</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договоров</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долга</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Потребительские займы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беззалоговые займы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залоговые займы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Ипотечные жилищные займы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ипотечные займы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Микрокредиты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беззалоговые микрокредиты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залоговые микрокредиты, из них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обеспеченные ипотекой</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путем:</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отсрочки или рассрочки платежа по основному долгу и (или) вознаграждению</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изменения очередности погашения задолженности, в том числе с погашением основного долга в приоритетном порядке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СУСН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СУСН</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заемщиков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договоров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долга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заемщиков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договоров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долга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заемщиков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договоров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долга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заемщиков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договоров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долга</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самостоятельной реализации залогодателем недвижимого имущества, являющегося предметом ипотеки, в сроки, установленные соглашением сторон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представления отступного взамен исполнения обязательства путем передачи коллекторскому агентству заложенного имущества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СУСН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СУСН</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заемщиков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договоров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долга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заемщиков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договоров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долга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заемщиков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договоров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долга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заемщиков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договоров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долга</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путем:</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реализации недвижимого имущества, являющегося предметом ипотеки, с передачей обязательства покупателю</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иного вида изменений в условия договора банковского займа и (или) договора о предоставлении микрокредита (указать какой)</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СУСН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СУСН</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заемщиков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договоров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долга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заемщиков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договоров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долга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заемщиков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договоров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долга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заемщиков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договоров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долга</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путем:</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изменения срока банковского займа и (или) микрокредита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изменения в сторону уменьшения или полной отмены неустойки (штрафа, пени)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СУСН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СУСН</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заемщиков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договоров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долга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заемщиков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договоров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долга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заемщиков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договоров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долга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заемщиков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договоров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долга</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путем:</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изменения или полной отмены комиссий и иных платежей, связанных с обслуживанием банковского займа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полного либо частичного прощения задолженности по основному долгу и (или) вознаграждению</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СУСН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СУСН</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заемщиков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договоров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долга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заемщиков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договоров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долга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заемщиков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договоров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долга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заемщиков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договоров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долга</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отказано в изменении условий договора банковского займа и (или) договора о предоставлении микрокредита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отказ заемщика от поданного заявления, отказ предоставить документы, подтверждающие ухудшение финансового положения, должником не подписаны предложенные изменения в договор банковского займа и (или) договора о предоставлении микрокредита, коллекторское агентство направило свои предложения или запросило документы у должника.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СУСН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СУСН</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заемщиков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договоров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долга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заемщиков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договоров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долга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заемщиков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договоров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долга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заемщиков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договоров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долга</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 СУСН - социально уязвимые слои населения согласно </w:t>
      </w:r>
      <w:r>
        <w:rPr>
          <w:rFonts w:ascii="Times New Roman"/>
          <w:b w:val="false"/>
          <w:i w:val="false"/>
          <w:color w:val="000000"/>
          <w:sz w:val="28"/>
        </w:rPr>
        <w:t>статье 68</w:t>
      </w:r>
      <w:r>
        <w:rPr>
          <w:rFonts w:ascii="Times New Roman"/>
          <w:b w:val="false"/>
          <w:i w:val="false"/>
          <w:color w:val="000000"/>
          <w:sz w:val="28"/>
        </w:rPr>
        <w:t xml:space="preserve"> Закона Республики Казахстан "О жилищных отношениях", и лица, получающие адресную социальную помощь</w:t>
      </w:r>
    </w:p>
    <w:p>
      <w:pPr>
        <w:spacing w:after="0"/>
        <w:ind w:left="0"/>
        <w:jc w:val="both"/>
      </w:pPr>
      <w:r>
        <w:rPr>
          <w:rFonts w:ascii="Times New Roman"/>
          <w:b w:val="false"/>
          <w:i w:val="false"/>
          <w:color w:val="000000"/>
          <w:sz w:val="28"/>
        </w:rPr>
        <w:t>
      ** в разрезе: основной долг, вознаграждение, просроченный основной долг, просроченное вознаграждение, неустойка (штраф, пени), комиссии и иные платежи.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урегулирования</w:t>
            </w:r>
            <w:r>
              <w:br/>
            </w:r>
            <w:r>
              <w:rPr>
                <w:rFonts w:ascii="Times New Roman"/>
                <w:b w:val="false"/>
                <w:i w:val="false"/>
                <w:color w:val="000000"/>
                <w:sz w:val="20"/>
              </w:rPr>
              <w:t>коллекторскими агентствами</w:t>
            </w:r>
            <w:r>
              <w:br/>
            </w:r>
            <w:r>
              <w:rPr>
                <w:rFonts w:ascii="Times New Roman"/>
                <w:b w:val="false"/>
                <w:i w:val="false"/>
                <w:color w:val="000000"/>
                <w:sz w:val="20"/>
              </w:rPr>
              <w:t>задолженности физических лиц</w:t>
            </w:r>
          </w:p>
        </w:tc>
      </w:tr>
    </w:tbl>
    <w:p>
      <w:pPr>
        <w:spacing w:after="0"/>
        <w:ind w:left="0"/>
        <w:jc w:val="both"/>
      </w:pPr>
      <w:r>
        <w:rPr>
          <w:rFonts w:ascii="Times New Roman"/>
          <w:b w:val="false"/>
          <w:i w:val="false"/>
          <w:color w:val="ff0000"/>
          <w:sz w:val="28"/>
        </w:rPr>
        <w:t xml:space="preserve">
      Сноска. Приложение 3 исключено постановлением Правления Агентства РК по регулированию и развитию финансового рынка от 26.02.2025 </w:t>
      </w:r>
      <w:r>
        <w:rPr>
          <w:rFonts w:ascii="Times New Roman"/>
          <w:b w:val="false"/>
          <w:i w:val="false"/>
          <w:color w:val="ff0000"/>
          <w:sz w:val="28"/>
        </w:rPr>
        <w:t>№ 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урегулирования</w:t>
            </w:r>
            <w:r>
              <w:br/>
            </w:r>
            <w:r>
              <w:rPr>
                <w:rFonts w:ascii="Times New Roman"/>
                <w:b w:val="false"/>
                <w:i w:val="false"/>
                <w:color w:val="000000"/>
                <w:sz w:val="20"/>
              </w:rPr>
              <w:t>коллекторскими агентствами</w:t>
            </w:r>
            <w:r>
              <w:br/>
            </w:r>
            <w:r>
              <w:rPr>
                <w:rFonts w:ascii="Times New Roman"/>
                <w:b w:val="false"/>
                <w:i w:val="false"/>
                <w:color w:val="000000"/>
                <w:sz w:val="20"/>
              </w:rPr>
              <w:t>задолженности физических лиц</w:t>
            </w:r>
          </w:p>
        </w:tc>
      </w:tr>
    </w:tbl>
    <w:p>
      <w:pPr>
        <w:spacing w:after="0"/>
        <w:ind w:left="0"/>
        <w:jc w:val="both"/>
      </w:pPr>
      <w:r>
        <w:rPr>
          <w:rFonts w:ascii="Times New Roman"/>
          <w:b w:val="false"/>
          <w:i w:val="false"/>
          <w:color w:val="ff0000"/>
          <w:sz w:val="28"/>
        </w:rPr>
        <w:t xml:space="preserve">
      Сноска. Приложение 4 исключено постановлением Правления Агентства РК по регулированию и развитию финансового рынка от 26.02.2025 </w:t>
      </w:r>
      <w:r>
        <w:rPr>
          <w:rFonts w:ascii="Times New Roman"/>
          <w:b w:val="false"/>
          <w:i w:val="false"/>
          <w:color w:val="ff0000"/>
          <w:sz w:val="28"/>
        </w:rPr>
        <w:t>№ 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