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c311" w14:textId="182c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5 сентября 2024 года № 408-НҚ. Зарегистрирован в Министерстве юстиции Республики Казахстан 5 сентября 2024 года № 35036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масс-медиа",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конкурса по формированию перечня теле-, радиоканалов свободного доступа, распространяемых национальным оператором телерадиовещания,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2024 года № 408-НҚ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по формированию перечня теле-, радиоканалов свободного доступа, распространяемых национальным оператором телерадиовещания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конкурса по формированию перечня теле-, радиоканалов свободного доступа, распространяемых национальным оператором телерадиовещания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масс-медиа",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и определяют порядок проведения конкурса по формированию перечня теле-, радиоканалов свободного доступа, распространяемых национальным оператором телерадиовещания (далее – конкурс).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Рассмотрение заявок на участие в конкурсе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 и разработка рекомендаций по определению победителей осуществляется Комиссией по вопросам развития телерадиовещания (далее – Комиссия), созданной при уполномоченном органе в области масс-медиа (далее – уполномоченный орган).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конкурса по формированию перечня теле-, радиоканалов свободного доступа, распространяемых национальным оператором телерадиовещания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Организатором проведения конкурса выступает уполномоченный орган, являющийся рабочим органом Комиссии (далее – Организатор).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перечня теле-, радиоканалов свободного доступа, распространяемых национальным оператором телерадиовещания (далее – перечень), осуществляется в зависимости от среды распространения многоканального вещания (цифровое эфирное, спутниковое телерадиовещание).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перечня осуществляется не менее одного раза в три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Информационное сообщение о проведении конкурса (далее – информационное сообщение) публикуется в официальных средствах массовой информации и на официальном интернет-ресурсе уполномоченного органа не менее чем за двадцать календарных дней до дня окончательного приема заявок.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Информационное сообщение включает в себя следующие сведения: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время, дату и место проведения конкурса;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радиотелевизионных станциях с указанием наименования населенных пунктов (территории);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место, сроки начала и окончания приема заявок.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отзыва зарегистрированной заявки претендент направляет письменное уведомление Организатору.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осуществляющее прием заявок, вносит в журнал регистрации отзыв заявки претендентов.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и конкурсные предложения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поступившие после отзыва, не принимаются.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Подача заявки представителем претендента осуществляется при предъявлении доверенности удостоверяющей его право действовать от имени претендента оформленной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Заявки и конкурсные предложения, поступившие после истечения срока приема заявок, указанного в информационном сообщении, не принимаются.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отказе в принятии заявки делается лицом, осуществляющим прием заявок, на представленной заявке.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Организатор принимает меры по обеспечению сохранности представленных претендентами заявок и прилагаемых к ним конкурсных предложений, а также конфиденциальности сведений о лицах, подавших заявки, и содержания представленных ими конкурсных предложений.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Заявка и конкурсные предложения представляются претендентом в адрес Организатора в прошитом виде с пронумерованными страницами, и последняя страница заверяется его подписью и печатью (при наличии) в запечатанном конверте,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лицевой стороне запечатанного конверта с заявкой претендент указывает полное наименование и почтовый адрес Организатора и претендента;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осуществляющее прием заявок, вносит в журнал регистрации заявок, представивших до истечения установленного срока конверты с заявками.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вскрывает конверты с заявками в сроки и месте, указанные в информационном сообщении, в присутствии претендентов или их представителей.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заседания Комиссии секретарь Комиссии проверяет документально оформленные полномочия представителей претендентов на представление интересов претендентов при осуществлении процедуры вскрытия конвертов с заявками.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каждого конверта с заявкой секретарь Комиссии оглашает информацию о перечне документов согласно пункту 11 настоящих Правил, содержащихся в конверте.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с заявками производится аудио и/или видео фиксация процедуры проверки наличия и правильности оформления заявки и оформляется протокол вскрытия конвертов с заявками.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вскрытия конвертов с заявками подписывается председателем, присутствующими членами и секретарем Комиссии и визируется полистно секретарем Комиссии в течение двух рабочих дней и содержит следующие сведения: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время и место проведения заседания Комиссии;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количественный состав Комиссии, наличие кворума;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наименование, адреса претендентов, предоставивших заявки в установленные сроки, с указанием даты и времени предоставления заявок;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представленных документах (заявка и все прилагаемые к ней конкурсные предложения), в том числе соответствие (несоответствие) их приложениям 1 и 2 к настоящим Правилам.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несоответствия заявки форме, а также не представления претендентами конкурсных предложений,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Комиссия в течение трех рабочих дней со дня вскрытия конвертов с заявкой направляет претенденту на электронный адрес, указанный в заявке, уведомление с приложением протокола вскрытия конвертов с заявками, а также Организатор опубликовывает на своем интернет-ресурсе результаты процедуры вскрытия конвертов с заявками.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со дня вскрытия конвертов с заявкой Организатор опубликовывает на своем интернет-ресурсе протокол вскрытия конвертов с заявками.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со дня получения уведомления с протоколом вскрытия конвертов с заявками претендент представляет Комиссии приведенные в соответствие заявку и конкурсные предложения.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Приведенные в соответствие заявку и конкурсные предложения Комиссия рассматривает в течение двух рабочих дней со дня представления претендентом.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приведения в соответствие заявки форме, а также не представления претендентами конкурсных предложений,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срок, указанный в уведомлении, Комиссия отклоняет заявку претендента.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в срок не более пятнадцати рабочих дней со дня вскрытия конвертов: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на предмет полноты и надлежащего оформления заявок и конкурсных предложений;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отклоняет заявки, согласно пункту 13 настоящих Правил;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победителей конкурса согласно пункту 17 настоящих Правил.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Отклоненные заявки претендентов указываются в протоколе об итогах конкурса.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отклонение заявки по причине отсутствия претендента и/или его уполномоченного представителя на заседаниях Комиссии.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Претенденты признаются победителями конкурса в случае, если за них проголосовало простое большинство членов Комиссии. В случае равенства голосов, голос председателя Комиссии является решающим.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Комиссии.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Определение победителей конкурса осуществляется исходя из: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соотношения объемов собственных теле-, радиопрограмм, покупных теле-, радиопрограмм и ретрансляции;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 вещания на казахском языке;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среднесуточного времени вещания;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кадрового потенциала;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материально-технической обеспеченности для производства теле-, радиопрограмм;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платежеспособности и финансовой стабильности претендента.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Итоги конкурса оформляются протоколом об итогах конкурса с указанием победителей конкурса и претендентов, не прошедших конкурс.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Претенденту направляется уведомление с приложением проекта протокола об итогах конкурса не позднее, чем за три рабочих дня до его подписания.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Претендентом предоставляется возражение к предварительному проекту протокола об итогах конкурса на электронный адрес Комиссии k.kense@mki.gov.kz в срок не позднее двух рабочих дней со дня получения уведомления с проектом протокола об итогах конкурса.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возражений, в случае их поступления, осуществляется Комиссией в срок не более двух рабочих дней со дня их поступления.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по поступившим возражениям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возражений, в случае их поступления, председателем и членами Комиссии подписывается протокол об итогах конкурса.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об итогах конкурса содержится следующая информация: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месте и времени подведения итогов;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заявках претендентов, допущенных к участию в конкурсе;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итогах конкурса с указанием победителя конкурса и резервных теле-, радиоканалов;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претендентах, не прошедших конкурс;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наличии или отсутствии поступивших возражений претендентов к предварительному проекту протокола об итогах конкурса, а также результатах их рассмотрения.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информационное сообщение об итогах конкурса размещается на официальном интернет-ресурсе уполномоченного органа.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официальном интернет-ресурсе Организатора размещается перечень в срок не позднее двух рабочих дней со дня утверждения его уполномоченным органом.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радиоканалов 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</w:tr>
    </w:tbl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формированию перечня теле-, радиоканалов свободного доступа, распространяемых национальным оператором телерадиовещания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bookmarkEnd w:id="76"/>
    <w:p>
      <w:pPr>
        <w:spacing w:after="0"/>
        <w:ind w:left="0"/>
        <w:jc w:val="both"/>
      </w:pPr>
      <w:bookmarkStart w:name="z86" w:id="77"/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юридического лица/фамилия, имя, отчество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адрес: _______________________________________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Контактные номера телефонов, электронный адрес: _____________</w:t>
      </w:r>
    </w:p>
    <w:bookmarkEnd w:id="79"/>
    <w:p>
      <w:pPr>
        <w:spacing w:after="0"/>
        <w:ind w:left="0"/>
        <w:jc w:val="both"/>
      </w:pPr>
      <w:bookmarkStart w:name="z89" w:id="80"/>
      <w:r>
        <w:rPr>
          <w:rFonts w:ascii="Times New Roman"/>
          <w:b w:val="false"/>
          <w:i w:val="false"/>
          <w:color w:val="000000"/>
          <w:sz w:val="28"/>
        </w:rPr>
        <w:t>
      4. Наименование теле-, радиоканала в соответствии со свидетельством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постановке на учет: _________________________________________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Тематическая направленность: _______________________________</w:t>
      </w:r>
    </w:p>
    <w:bookmarkEnd w:id="81"/>
    <w:p>
      <w:pPr>
        <w:spacing w:after="0"/>
        <w:ind w:left="0"/>
        <w:jc w:val="both"/>
      </w:pPr>
      <w:bookmarkStart w:name="z91" w:id="82"/>
      <w:r>
        <w:rPr>
          <w:rFonts w:ascii="Times New Roman"/>
          <w:b w:val="false"/>
          <w:i w:val="false"/>
          <w:color w:val="000000"/>
          <w:sz w:val="28"/>
        </w:rPr>
        <w:t>
      6. Территория распространения для формирования перечня на сети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цифрового эфирного телерадиовещания (наименования населенных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пунктов, где размещаются радиотелевизионные станции):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92" w:id="83"/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перечня на сети цифрового спутникового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телерадиовещания (территория Республики Казахстан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административно-территориальная единица областного значения):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93" w:id="84"/>
      <w:r>
        <w:rPr>
          <w:rFonts w:ascii="Times New Roman"/>
          <w:b w:val="false"/>
          <w:i w:val="false"/>
          <w:color w:val="000000"/>
          <w:sz w:val="28"/>
        </w:rPr>
        <w:t>
      8. Среда распространения многоканального вещания (цифровая/ эфирная/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спутниковая):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94" w:id="85"/>
      <w:r>
        <w:rPr>
          <w:rFonts w:ascii="Times New Roman"/>
          <w:b w:val="false"/>
          <w:i w:val="false"/>
          <w:color w:val="000000"/>
          <w:sz w:val="28"/>
        </w:rPr>
        <w:t>
      9. Фамилия, имя, отчество (при его наличии) представителя претендента: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</w:t>
      </w:r>
    </w:p>
    <w:bookmarkEnd w:id="88"/>
    <w:p>
      <w:pPr>
        <w:spacing w:after="0"/>
        <w:ind w:left="0"/>
        <w:jc w:val="both"/>
      </w:pPr>
      <w:bookmarkStart w:name="z98" w:id="89"/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первого руководителя/индивидуального предпринимателя/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претендента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перечня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 свободного доступа,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</w:tr>
    </w:tbl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Конкурсные предложения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Конкурсные предложения содержат следующие разделы: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Творческие предложения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представляет: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сетку вещания теле-, радиоканала (на последующий месяц);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информацию, содержащую следующие сведения: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тематическая направленность теле-, радиоканала и их жанровое соотношение (информационные, аналитические, публицистические, молодежные и детские, музыкальные теле-, радиопрограммы и художественные, документальные фильмы);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языковое соотношение вещания, время трансляции теле-, радиопрограмм на казахском языке;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собственных теле-, радиопрограмм, покупных теле-, радиопрограмм и ретрансляции;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среднесуточное время вещания;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кадровый потенциал творческих и технических работников в количественном выражении.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предложения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представляет: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наличии, состоянии и типе стационарного студийного оборудования производства теле-, радиопрограмм;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характеристики аппаратно-студийного комплекса;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обязательства по выдаче в эфир теле-, радиопрограмм с высоким качеством звука и изображения с указанием соответствующих стандартов;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месторасположении студийного комплекса, способе подачи теле-, радиоканала до сети национального оператора;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обязательство по обеспечению доставки сигнала (теле-, радиоканала) до сети национального оператора в течение шести месяцев.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Юридические и финансовые предложения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платежеспособность: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выписка(и) об остатках и движении денег по счетам претендента в банках второго уровня Республики Казахстан;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финансовая отчетность претендента, составленная в соответствии с законодательством Республики Казахстан о бухгалтерском учете и финансовой отчетности за предыдущий календарный год, предшествующий дате подачи заявки, а для претендентов, участвующих в конкурсе для распространения на территории Республики Казахстан, финансовая отчетность, подтвержденная аудиторским отчетом, составленным в соответствии с законодательством Республики Казахстан об аудиторской деятельности;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отсутствии (наличии) у претендента задолженности, учет по которым ведется в налоговом органе, выданные не ранее даты публикации информационного сообщения;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об отсутствии просроченной задолженности национальному оператору телерадиовещания за распространение теле-, радиоканала по сети цифрового эфирного и спутникового телерадиовещания, длящейся более одного месяца, предшествующих дате выдачи справки национальным оператором телерадиовещания.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408-НҚ</w:t>
            </w:r>
          </w:p>
        </w:tc>
      </w:tr>
    </w:tbl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494 "Об утверждении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телерадиовещания" (зарегистрирован в Реестре государственной регистрации нормативных правовых актов № 11272).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нормативных правовых приказов в сфере информации и коммуникаций, в которые вносятся изменения, утвержденного приказом Министра информации и коммуникаций Республики Казахстан от 17 августа 2017 года № 309 "О внесении изменений в некоторые нормативные правовые приказы в сфере информации и коммуникаций" (зарегистрирован в Реестре государственной регистрации нормативных правовых актов № 15831).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Казахстан, в которые вносятся изменения, утвержденного приказом Министра информации и общественного развития Республики Казахстан от 17 января 2020 года № 14 "О внесении изменений в некоторые приказы Министра по инвестициям и развитию Республики Казахстан" (зарегистрирован в Реестре государственной регистрации нормативных правовых актов № 19901).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Казахстан, в которые вносятся изменения и дополнения, утвержденного приказом Министра информации и общественного развития Республики Казахстан от 11 июля 2020 года № 226 "О внесении изменений в некоторые приказы Министра по инвестициям и развитию Республики Казахстан" (зарегистрирован в Реестре государственной регистрации нормативных правовых актов № 20960).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которые вносятся изменения и дополнения, утвержденного приказом Министра информации и общественного развития Республики Казахстан от 30 декабря 2021 года № 425 "О внесении изменений и дополнений в некоторые приказы" (зарегистрирован в Реестре государственной регистрации нормативных правовых актов № 26378).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