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b6d6" w14:textId="b4c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национальной экономики Республики Казахстан от 22 апреля 2024 года № 18 "Об утверждении Правил компенсации имущественных потерь, причиненных субъектам малого и среднего предпринимательства в результате последствий паводков 2024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13 сентября 2024 года № 73. Зарегистрирован в Министерстве юстиции Республики Казахстан 13 сентября 2024 года № 35062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национальной экономики Республики Казахстан от 22 апреля 2024 года № 18 "Об утверждении Правил компенсации имущественных потерь, причиненных субъектам малого и среднего предпринимательства в результате последствий паводков 2024 года" (зарегистрирован в Реестре государственной регистрации нормативных правовых актов за № 34285)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его первого официального опубликования и распространяется на правоотношения, возникшие с 1 марта 2024 года и действует по 20 декабря 2024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имущественных потерь, причиненных субъектам малого и среднего предпринимательства в результате последствий паводков 2024 года,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настоящих Правил не распространяется на компенсацию имущественных потерь, причиненных в результате последствий паводков 2024 года субъектам предпринимательства агропромышленного комплекса, за исключением потерь по недвижимому имуществу.";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Заявлений о компенсации от владельца имущества осуществляется Региональной комиссией и (или) Комиссией Фонда в срок до 10 декабря 2024 года включительно.".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