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473b" w14:textId="2a34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перехода на цифровое эфирное телерадиовещание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10 сентября 2024 года № 418-НҚ. Зарегистрирован в Министерстве юстиции Республики Казахстан 13 сентября 2024 года № 35066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"О масс-медиа"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перехода на цифровое эфирное телерадиовещание.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13 апреля 2018 года № 154 "Об утверждении Правил перехода на цифровое эфирное телерадиовещание" (зарегистрирован в Реестре государственной регистрации нормативных правовых актов № 16764).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перехода на цифровое эфирное телерадиовещание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перехода на цифровое эфирное телерадиовещание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"О масс-медиа" (далее – Закон) и определяют порядок перехода на цифровое эфирное телерадиовещание.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телевизионная абонентская приставка (далее – приставка) – отдельное техническое средство, предназначенное для приема абонентом цифрового теле-, радиосигнала;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телерадиовещания – физическое или юридическое лицо, получившее лицензию на занятие деятельностью по распространению теле-, радиоканалов;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национальный оператор телерадиовещания (далее – национальный оператор) – юридическое лицо, определяемое Правительством Республики Казахстан, со стопроцентным пакетом акции, принадлежащим государству, на которое возложены задачи по содержанию и развитию национальной сети телерадиовещания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Аналоговое эфирное телерадиовещание (далее – АЭТВ) представляет собой систему распространения теле-, радиоканалов с использованием аналоговых методов обработки сигнала.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Цифровое эфирное телерадиовещание (далее – ЦЭТВ) представляет собой систему распространения теле-, радиоканалов посредством наземных передающих станций с использованием методики оцифровки (сжатия) оригинального сигнала.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перехода на цифровое эфирное телерадиовещание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перехода на ЦЭТВ осуществляется путем поэтапного отключения аналоговых передающих средств на сети АЭТВ на административно-территориальных единицах согласно срокам, определенным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(далее – сроки).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Отключение аналоговых передающих средств на сети АЭТВ проводится национальным оператором и операторами телерадиовещания согласно срокам.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Отключение аналоговых передающих средств на сети АЭТВ на административно-территориальных единицах проводится при вводе в эксплуатацию сети ЦЭТВ, обеспечивающей распространение сигналов ЦЭТВ на территории административно-территориальной единицы.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оператор представляет сведения уполномоченному органу и местным исполнительным органам областей, городов республиканского значения и столицы (далее – МИО), осуществляющим в пределах своей компетенции местное государственное управление и самоуправление на соответствующей территории, о сроках ввода в эксплуатацию радиотелевизионных станций ЦЭТВ и территории покрытия ЦЭТВ в разрезе населенных пунктов, не менее чем за три месяца до ввода в эксплуатацию радиотелевизионных станций ЦЭТВ.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МИО до перехода на ЦЭТВ организует обеспечение физических лиц, являющихся получателями государственной адресной социальной помощи, телевизионными абонентскими приставками в соответствии с пунктом 7 статьи 69 Закона.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за месяц до завершения каждого этапа отключения АЭТВ согласно срокам запрашивает в МИО информацию о завершении обеспечения приставками получателей государственной адресной социальной помощи.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перехода на ЦЭТВ разрешения на использование радиочастотного спектра и лицензии на занятие деятельностью по распространению теле-, радиоканалов, выданные телеканалам при аналоговом телерадиовещании, за исключением аналоговых полос частот, радиочастот (радиочастотных каналов), на территории административно-территориальных единиц, которые не охватываются ЦЭТВ, прекращают свои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 теле-, радиоканалов на сети ЦЭТВ осуществляется в соответствии с установленными тарифами на основании заключенных договоров между телерадиокомпаниями и операторами телерадиовещания.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шесть месяцев до перехода на ЦЭТВ согласно срокам МИО проводит информационно-разъяснительную работу с населением по вопросам порядка и сроков перехода на ЦЭТВ с привлечением региональных и/или республиканских средств массовой информации.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перехода на ЦЭТВ размещаются на официальных интернет-ресурсах уполномоченного органа, национального оператора и МИО.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Информационное освещение вопросов перехода на ЦЭТВ в средствах массовой информации, в том числе на официальных интернет-ресурсах, охватывает следующую информацию: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преимущество ЦЭТВ перед АЭТВ;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перехода на ЦЭТВ;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доступных цифровых платных и бесплатных телеканалов в административно-территориальных единицах;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минимально допустимые требования к приставкам;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административно-территориальных единиц (село, поселок, сельский округ, район, город, район в городе), не покрытых сигналом ЦЭТВ, и рекомендации по решению вопроса приема альтернативных видов теле-, радиосигналов;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телефона "Горячая линия";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и порядок получения приставок для физических лиц, являющихся получателями государственной адресной социальной помощи;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инструкции по подключению приставок.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мероприятий по оказанию информационной поддержки по вопросам перехода на ЦЭТВ осуществляется национальным оператором и МИО в течение всего периода времени и трех месяцев после завершения перехода на ЦЭТВ.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