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50b1" w14:textId="b425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привлечения лиц в качестве интервьюеров и организации их работы при проведении общегосударственных статистических наблюдений и национальных переписей</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16 сентября 2024 года № 27. Зарегистрирован в Министерстве юстиции Республики Казахстан 20 сентября 2024 года № 35090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70)</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56)</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привлечения лиц в качестве интервьюеров и организации их работы при проведении общегосударственных статистических наблюдений и национальных переписей.</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26 декабря 2018 года №17 "Об утверждении Правил привлечения лиц в качестве интервьюеров при проведении общегосударственных статистических наблюдений и национальных переписей" (зарегистрирован в Реестре государственной регистрации нормативных правовых актов за № 18049).</w:t>
      </w:r>
    </w:p>
    <w:bookmarkEnd w:id="2"/>
    <w:bookmarkStart w:name="z7" w:id="3"/>
    <w:p>
      <w:pPr>
        <w:spacing w:after="0"/>
        <w:ind w:left="0"/>
        <w:jc w:val="both"/>
      </w:pPr>
      <w:r>
        <w:rPr>
          <w:rFonts w:ascii="Times New Roman"/>
          <w:b w:val="false"/>
          <w:i w:val="false"/>
          <w:color w:val="000000"/>
          <w:sz w:val="28"/>
        </w:rPr>
        <w:t>
      3. Департаменту стратегического планирования и метологической координации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0" w:id="6"/>
    <w:p>
      <w:pPr>
        <w:spacing w:after="0"/>
        <w:ind w:left="0"/>
        <w:jc w:val="both"/>
      </w:pPr>
      <w:r>
        <w:rPr>
          <w:rFonts w:ascii="Times New Roman"/>
          <w:b w:val="false"/>
          <w:i w:val="false"/>
          <w:color w:val="000000"/>
          <w:sz w:val="28"/>
        </w:rPr>
        <w:t>
      4.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1" w:id="7"/>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2" w:id="8"/>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2024 года № 27</w:t>
            </w:r>
          </w:p>
        </w:tc>
      </w:tr>
    </w:tbl>
    <w:bookmarkStart w:name="z15" w:id="9"/>
    <w:p>
      <w:pPr>
        <w:spacing w:after="0"/>
        <w:ind w:left="0"/>
        <w:jc w:val="left"/>
      </w:pPr>
      <w:r>
        <w:rPr>
          <w:rFonts w:ascii="Times New Roman"/>
          <w:b/>
          <w:i w:val="false"/>
          <w:color w:val="000000"/>
        </w:rPr>
        <w:t xml:space="preserve"> Правила привлечения лиц в качестве интервьюеров и организации их работы при проведении общегосударственных статистических наблюдений и национальных переписей</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1. Правила привлечения лиц в качестве интервьюеров и организации их работы при проведении общегосударственных статистических наблюдений и национальных переписей (далее – Правила) разработаны в соответствии с международными стандартами и законодательством в области государственной статистики.</w:t>
      </w:r>
    </w:p>
    <w:bookmarkEnd w:id="11"/>
    <w:bookmarkStart w:name="z18" w:id="12"/>
    <w:p>
      <w:pPr>
        <w:spacing w:after="0"/>
        <w:ind w:left="0"/>
        <w:jc w:val="both"/>
      </w:pPr>
      <w:r>
        <w:rPr>
          <w:rFonts w:ascii="Times New Roman"/>
          <w:b w:val="false"/>
          <w:i w:val="false"/>
          <w:color w:val="000000"/>
          <w:sz w:val="28"/>
        </w:rPr>
        <w:t>
      2. Настоящие Правила определяют совокупность процедур привлечения лиц в качестве интервьюеров и организации их работы и проведения территориальными подразделениями Бюро национальной статистики Агентства по стратегическому планированию и реформам Республики Казахстан (далее – территориальное подразделение) общегосударственных статистических наблюдений и национальных переписей (далее – наблюдения), с целью получения первичных статистических данных.</w:t>
      </w:r>
    </w:p>
    <w:bookmarkEnd w:id="12"/>
    <w:bookmarkStart w:name="z19" w:id="13"/>
    <w:p>
      <w:pPr>
        <w:spacing w:after="0"/>
        <w:ind w:left="0"/>
        <w:jc w:val="both"/>
      </w:pPr>
      <w:r>
        <w:rPr>
          <w:rFonts w:ascii="Times New Roman"/>
          <w:b w:val="false"/>
          <w:i w:val="false"/>
          <w:color w:val="000000"/>
          <w:sz w:val="28"/>
        </w:rPr>
        <w:t>
      3. Наблюдения основываются на принципах добровольного участия отобранных случайным методом респондентов и (или) домашних хозяйств, которые проводят территориальные подразделения.</w:t>
      </w:r>
    </w:p>
    <w:bookmarkEnd w:id="13"/>
    <w:bookmarkStart w:name="z20" w:id="14"/>
    <w:p>
      <w:pPr>
        <w:spacing w:after="0"/>
        <w:ind w:left="0"/>
        <w:jc w:val="both"/>
      </w:pPr>
      <w:r>
        <w:rPr>
          <w:rFonts w:ascii="Times New Roman"/>
          <w:b w:val="false"/>
          <w:i w:val="false"/>
          <w:color w:val="000000"/>
          <w:sz w:val="28"/>
        </w:rPr>
        <w:t>
      4. Сбор первичных статистических данных от респондентов и (или) домашних хозяйств осуществляется методом опроса специально подготовленными интервьюерами и (или) самостоятельным заполнением статистических форм.</w:t>
      </w:r>
    </w:p>
    <w:bookmarkEnd w:id="14"/>
    <w:bookmarkStart w:name="z21" w:id="15"/>
    <w:p>
      <w:pPr>
        <w:spacing w:after="0"/>
        <w:ind w:left="0"/>
        <w:jc w:val="both"/>
      </w:pPr>
      <w:r>
        <w:rPr>
          <w:rFonts w:ascii="Times New Roman"/>
          <w:b w:val="false"/>
          <w:i w:val="false"/>
          <w:color w:val="000000"/>
          <w:sz w:val="28"/>
        </w:rPr>
        <w:t>
      5. В целях автоматизации сбора первичных статистических данных в наблюдениях применяют компьютеризированную систему индивидуального опроса (далее – КСИО), кроме случаев при проведении национальных переписей.</w:t>
      </w:r>
    </w:p>
    <w:bookmarkEnd w:id="15"/>
    <w:bookmarkStart w:name="z22" w:id="16"/>
    <w:p>
      <w:pPr>
        <w:spacing w:after="0"/>
        <w:ind w:left="0"/>
        <w:jc w:val="both"/>
      </w:pPr>
      <w:r>
        <w:rPr>
          <w:rFonts w:ascii="Times New Roman"/>
          <w:b w:val="false"/>
          <w:i w:val="false"/>
          <w:color w:val="000000"/>
          <w:sz w:val="28"/>
        </w:rPr>
        <w:t xml:space="preserve">
      6. Наблюдения с использованием КСИО осуществляют путем опроса респондентов и (или) домашних хозяйств и занесения сведений в электронном виде в портативное вычислительное устройство (далее – ПВУ). </w:t>
      </w:r>
    </w:p>
    <w:bookmarkEnd w:id="16"/>
    <w:bookmarkStart w:name="z23" w:id="17"/>
    <w:p>
      <w:pPr>
        <w:spacing w:after="0"/>
        <w:ind w:left="0"/>
        <w:jc w:val="both"/>
      </w:pPr>
      <w:r>
        <w:rPr>
          <w:rFonts w:ascii="Times New Roman"/>
          <w:b w:val="false"/>
          <w:i w:val="false"/>
          <w:color w:val="000000"/>
          <w:sz w:val="28"/>
        </w:rPr>
        <w:t xml:space="preserve">
      7. В Правилах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государственной статистике", а также следующие определения:</w:t>
      </w:r>
    </w:p>
    <w:bookmarkEnd w:id="17"/>
    <w:bookmarkStart w:name="z24" w:id="18"/>
    <w:p>
      <w:pPr>
        <w:spacing w:after="0"/>
        <w:ind w:left="0"/>
        <w:jc w:val="both"/>
      </w:pPr>
      <w:r>
        <w:rPr>
          <w:rFonts w:ascii="Times New Roman"/>
          <w:b w:val="false"/>
          <w:i w:val="false"/>
          <w:color w:val="000000"/>
          <w:sz w:val="28"/>
        </w:rPr>
        <w:t>
      1) эффективность работы интервьюера – достижение поставленной цели с наименьшими затратами времени для респондента и (или) домашнего хозяйства;</w:t>
      </w:r>
    </w:p>
    <w:bookmarkEnd w:id="18"/>
    <w:bookmarkStart w:name="z25" w:id="19"/>
    <w:p>
      <w:pPr>
        <w:spacing w:after="0"/>
        <w:ind w:left="0"/>
        <w:jc w:val="both"/>
      </w:pPr>
      <w:r>
        <w:rPr>
          <w:rFonts w:ascii="Times New Roman"/>
          <w:b w:val="false"/>
          <w:i w:val="false"/>
          <w:color w:val="000000"/>
          <w:sz w:val="28"/>
        </w:rPr>
        <w:t>
      2) инструктор-контролер – лицо, осуществляющее контроль за полнотой охвата переписных участков при проведении национальных переписей;</w:t>
      </w:r>
    </w:p>
    <w:bookmarkEnd w:id="19"/>
    <w:bookmarkStart w:name="z26" w:id="20"/>
    <w:p>
      <w:pPr>
        <w:spacing w:after="0"/>
        <w:ind w:left="0"/>
        <w:jc w:val="both"/>
      </w:pPr>
      <w:r>
        <w:rPr>
          <w:rFonts w:ascii="Times New Roman"/>
          <w:b w:val="false"/>
          <w:i w:val="false"/>
          <w:color w:val="000000"/>
          <w:sz w:val="28"/>
        </w:rPr>
        <w:t>
      3) супервайзер – должностное лицо, осуществляющее контроль за работой интервьюера при проведении наблюдения.</w:t>
      </w:r>
    </w:p>
    <w:bookmarkEnd w:id="20"/>
    <w:bookmarkStart w:name="z27" w:id="21"/>
    <w:p>
      <w:pPr>
        <w:spacing w:after="0"/>
        <w:ind w:left="0"/>
        <w:jc w:val="left"/>
      </w:pPr>
      <w:r>
        <w:rPr>
          <w:rFonts w:ascii="Times New Roman"/>
          <w:b/>
          <w:i w:val="false"/>
          <w:color w:val="000000"/>
        </w:rPr>
        <w:t xml:space="preserve"> Глава 2. Порядок привлечения лиц в качестве интервьюеров при проведении общегосударственных статистических наблюдений и национальных переписей</w:t>
      </w:r>
    </w:p>
    <w:bookmarkEnd w:id="21"/>
    <w:bookmarkStart w:name="z28" w:id="22"/>
    <w:p>
      <w:pPr>
        <w:spacing w:after="0"/>
        <w:ind w:left="0"/>
        <w:jc w:val="both"/>
      </w:pPr>
      <w:r>
        <w:rPr>
          <w:rFonts w:ascii="Times New Roman"/>
          <w:b w:val="false"/>
          <w:i w:val="false"/>
          <w:color w:val="000000"/>
          <w:sz w:val="28"/>
        </w:rPr>
        <w:t>
      8. Привлечение лиц в качестве интервьюеров при проведении наблюдений осуществляется территориальным подразделением путем:</w:t>
      </w:r>
    </w:p>
    <w:bookmarkEnd w:id="22"/>
    <w:bookmarkStart w:name="z29" w:id="23"/>
    <w:p>
      <w:pPr>
        <w:spacing w:after="0"/>
        <w:ind w:left="0"/>
        <w:jc w:val="both"/>
      </w:pPr>
      <w:r>
        <w:rPr>
          <w:rFonts w:ascii="Times New Roman"/>
          <w:b w:val="false"/>
          <w:i w:val="false"/>
          <w:color w:val="000000"/>
          <w:sz w:val="28"/>
        </w:rPr>
        <w:t xml:space="preserve">
      1) опубликования вакансий интервьюеров на интернет-ресурсе территориального подразделения; </w:t>
      </w:r>
    </w:p>
    <w:bookmarkEnd w:id="23"/>
    <w:bookmarkStart w:name="z30" w:id="24"/>
    <w:p>
      <w:pPr>
        <w:spacing w:after="0"/>
        <w:ind w:left="0"/>
        <w:jc w:val="both"/>
      </w:pPr>
      <w:r>
        <w:rPr>
          <w:rFonts w:ascii="Times New Roman"/>
          <w:b w:val="false"/>
          <w:i w:val="false"/>
          <w:color w:val="000000"/>
          <w:sz w:val="28"/>
        </w:rPr>
        <w:t>
      2) приема заявок от лиц, изъявивших желание занять вакантное место интервьюера;</w:t>
      </w:r>
    </w:p>
    <w:bookmarkEnd w:id="24"/>
    <w:bookmarkStart w:name="z31" w:id="25"/>
    <w:p>
      <w:pPr>
        <w:spacing w:after="0"/>
        <w:ind w:left="0"/>
        <w:jc w:val="both"/>
      </w:pPr>
      <w:r>
        <w:rPr>
          <w:rFonts w:ascii="Times New Roman"/>
          <w:b w:val="false"/>
          <w:i w:val="false"/>
          <w:color w:val="000000"/>
          <w:sz w:val="28"/>
        </w:rPr>
        <w:t>
      3) создания специальной комиссии для отбора лиц в качестве интервьюеров при проведении наблюдений из числа заинтересованных структурных подразделений территориального подразделения (далее – комиссия). Общее количество членов комиссии должно составлять нечетное число и быть не менее трех человек;</w:t>
      </w:r>
    </w:p>
    <w:bookmarkEnd w:id="25"/>
    <w:bookmarkStart w:name="z32" w:id="26"/>
    <w:p>
      <w:pPr>
        <w:spacing w:after="0"/>
        <w:ind w:left="0"/>
        <w:jc w:val="both"/>
      </w:pPr>
      <w:r>
        <w:rPr>
          <w:rFonts w:ascii="Times New Roman"/>
          <w:b w:val="false"/>
          <w:i w:val="false"/>
          <w:color w:val="000000"/>
          <w:sz w:val="28"/>
        </w:rPr>
        <w:t>
      4) рассмотрения комиссией заявок лиц с учетом образования (высшее или техническое и профессиональное или послесреднее или общее среднее образование) без предъявления требований по стажу работы;</w:t>
      </w:r>
    </w:p>
    <w:bookmarkEnd w:id="26"/>
    <w:bookmarkStart w:name="z33" w:id="27"/>
    <w:p>
      <w:pPr>
        <w:spacing w:after="0"/>
        <w:ind w:left="0"/>
        <w:jc w:val="both"/>
      </w:pPr>
      <w:r>
        <w:rPr>
          <w:rFonts w:ascii="Times New Roman"/>
          <w:b w:val="false"/>
          <w:i w:val="false"/>
          <w:color w:val="000000"/>
          <w:sz w:val="28"/>
        </w:rPr>
        <w:t>
      5) проведения комиссией собеседования с претендентами, изъявивших желание занять вакантное место интервьюера;</w:t>
      </w:r>
    </w:p>
    <w:bookmarkEnd w:id="27"/>
    <w:bookmarkStart w:name="z34" w:id="28"/>
    <w:p>
      <w:pPr>
        <w:spacing w:after="0"/>
        <w:ind w:left="0"/>
        <w:jc w:val="both"/>
      </w:pPr>
      <w:r>
        <w:rPr>
          <w:rFonts w:ascii="Times New Roman"/>
          <w:b w:val="false"/>
          <w:i w:val="false"/>
          <w:color w:val="000000"/>
          <w:sz w:val="28"/>
        </w:rPr>
        <w:t>
      6) заключения договора возмездного оказания услуг (далее – договор) с лицами, получивших в качестве интервьюеров положительное решение большинством голосов комиссии. В случае поступления заявок от лиц, изъявивших желание занять вакантное место интервьюера, из отдаленных от областного центра населенных пунктов, комиссия проводит собеседование в удаленном режиме (посредством видеоконференцсвязи, в случае ее отсутствия, путем телефонных переговоров) в соответствующем территориальном городском или районном подразделении статистики.</w:t>
      </w:r>
    </w:p>
    <w:bookmarkEnd w:id="28"/>
    <w:bookmarkStart w:name="z35" w:id="29"/>
    <w:p>
      <w:pPr>
        <w:spacing w:after="0"/>
        <w:ind w:left="0"/>
        <w:jc w:val="left"/>
      </w:pPr>
      <w:r>
        <w:rPr>
          <w:rFonts w:ascii="Times New Roman"/>
          <w:b/>
          <w:i w:val="false"/>
          <w:color w:val="000000"/>
        </w:rPr>
        <w:t xml:space="preserve"> Глава 3. Организация работы интервьюера при проведении общегосударственных статистических наблюдений и национальных переписей</w:t>
      </w:r>
    </w:p>
    <w:bookmarkEnd w:id="29"/>
    <w:bookmarkStart w:name="z36" w:id="30"/>
    <w:p>
      <w:pPr>
        <w:spacing w:after="0"/>
        <w:ind w:left="0"/>
        <w:jc w:val="left"/>
      </w:pPr>
      <w:r>
        <w:rPr>
          <w:rFonts w:ascii="Times New Roman"/>
          <w:b/>
          <w:i w:val="false"/>
          <w:color w:val="000000"/>
        </w:rPr>
        <w:t xml:space="preserve"> Параграф 1. Основные функции интервьюера при проведении общегосударственных статистических наблюдений и национальных переписей</w:t>
      </w:r>
    </w:p>
    <w:bookmarkEnd w:id="30"/>
    <w:bookmarkStart w:name="z37" w:id="31"/>
    <w:p>
      <w:pPr>
        <w:spacing w:after="0"/>
        <w:ind w:left="0"/>
        <w:jc w:val="both"/>
      </w:pPr>
      <w:r>
        <w:rPr>
          <w:rFonts w:ascii="Times New Roman"/>
          <w:b w:val="false"/>
          <w:i w:val="false"/>
          <w:color w:val="000000"/>
          <w:sz w:val="28"/>
        </w:rPr>
        <w:t>
      9. К основным функциям интервьюера относятся:</w:t>
      </w:r>
    </w:p>
    <w:bookmarkEnd w:id="31"/>
    <w:bookmarkStart w:name="z38" w:id="32"/>
    <w:p>
      <w:pPr>
        <w:spacing w:after="0"/>
        <w:ind w:left="0"/>
        <w:jc w:val="both"/>
      </w:pPr>
      <w:r>
        <w:rPr>
          <w:rFonts w:ascii="Times New Roman"/>
          <w:b w:val="false"/>
          <w:i w:val="false"/>
          <w:color w:val="000000"/>
          <w:sz w:val="28"/>
        </w:rPr>
        <w:t>
      1) изучение нормативных правовых актов в области государственной статистики и соблюдение методических документов, регламентирующих проведение наблюдений и инструкций по заполнению статистических форм;</w:t>
      </w:r>
    </w:p>
    <w:bookmarkEnd w:id="32"/>
    <w:bookmarkStart w:name="z39" w:id="33"/>
    <w:p>
      <w:pPr>
        <w:spacing w:after="0"/>
        <w:ind w:left="0"/>
        <w:jc w:val="both"/>
      </w:pPr>
      <w:r>
        <w:rPr>
          <w:rFonts w:ascii="Times New Roman"/>
          <w:b w:val="false"/>
          <w:i w:val="false"/>
          <w:color w:val="000000"/>
          <w:sz w:val="28"/>
        </w:rPr>
        <w:t>
      2) прохождение обучения по вопросам организации и проведения наблюдений;</w:t>
      </w:r>
    </w:p>
    <w:bookmarkEnd w:id="33"/>
    <w:bookmarkStart w:name="z40" w:id="34"/>
    <w:p>
      <w:pPr>
        <w:spacing w:after="0"/>
        <w:ind w:left="0"/>
        <w:jc w:val="both"/>
      </w:pPr>
      <w:r>
        <w:rPr>
          <w:rFonts w:ascii="Times New Roman"/>
          <w:b w:val="false"/>
          <w:i w:val="false"/>
          <w:color w:val="000000"/>
          <w:sz w:val="28"/>
        </w:rPr>
        <w:t>
      3) прохождение специального инструктажа, изучение информации по всем вопросам организации и проведения наблюдения;</w:t>
      </w:r>
    </w:p>
    <w:bookmarkEnd w:id="34"/>
    <w:bookmarkStart w:name="z41" w:id="35"/>
    <w:p>
      <w:pPr>
        <w:spacing w:after="0"/>
        <w:ind w:left="0"/>
        <w:jc w:val="both"/>
      </w:pPr>
      <w:r>
        <w:rPr>
          <w:rFonts w:ascii="Times New Roman"/>
          <w:b w:val="false"/>
          <w:i w:val="false"/>
          <w:color w:val="000000"/>
          <w:sz w:val="28"/>
        </w:rPr>
        <w:t xml:space="preserve">
      4) проведение наблюдения путем посещения респондента и (или) домашнего хозяйства с предъявлением удостоверения интервьюера согласно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5"/>
    <w:bookmarkStart w:name="z42" w:id="36"/>
    <w:p>
      <w:pPr>
        <w:spacing w:after="0"/>
        <w:ind w:left="0"/>
        <w:jc w:val="both"/>
      </w:pPr>
      <w:r>
        <w:rPr>
          <w:rFonts w:ascii="Times New Roman"/>
          <w:b w:val="false"/>
          <w:i w:val="false"/>
          <w:color w:val="000000"/>
          <w:sz w:val="28"/>
        </w:rPr>
        <w:t>
      5) идентифицирование (определение) адреса респондента и (или) домашнего хозяйства согласно списку, подготовленному супервайзером;</w:t>
      </w:r>
    </w:p>
    <w:bookmarkEnd w:id="36"/>
    <w:bookmarkStart w:name="z43" w:id="37"/>
    <w:p>
      <w:pPr>
        <w:spacing w:after="0"/>
        <w:ind w:left="0"/>
        <w:jc w:val="both"/>
      </w:pPr>
      <w:r>
        <w:rPr>
          <w:rFonts w:ascii="Times New Roman"/>
          <w:b w:val="false"/>
          <w:i w:val="false"/>
          <w:color w:val="000000"/>
          <w:sz w:val="28"/>
        </w:rPr>
        <w:t xml:space="preserve">
      6) ведение маршрутного листа о наблюдении согласно форме, приведенной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за исключением наблюдения по статистике уровня жизни;</w:t>
      </w:r>
    </w:p>
    <w:bookmarkEnd w:id="37"/>
    <w:bookmarkStart w:name="z44" w:id="38"/>
    <w:p>
      <w:pPr>
        <w:spacing w:after="0"/>
        <w:ind w:left="0"/>
        <w:jc w:val="both"/>
      </w:pPr>
      <w:r>
        <w:rPr>
          <w:rFonts w:ascii="Times New Roman"/>
          <w:b w:val="false"/>
          <w:i w:val="false"/>
          <w:color w:val="000000"/>
          <w:sz w:val="28"/>
        </w:rPr>
        <w:t>
      7) раздача информационного листа респондентам и (или) домашним хозяйствам;</w:t>
      </w:r>
    </w:p>
    <w:bookmarkEnd w:id="38"/>
    <w:bookmarkStart w:name="z45" w:id="39"/>
    <w:p>
      <w:pPr>
        <w:spacing w:after="0"/>
        <w:ind w:left="0"/>
        <w:jc w:val="both"/>
      </w:pPr>
      <w:r>
        <w:rPr>
          <w:rFonts w:ascii="Times New Roman"/>
          <w:b w:val="false"/>
          <w:i w:val="false"/>
          <w:color w:val="000000"/>
          <w:sz w:val="28"/>
        </w:rPr>
        <w:t>
      8) проведение агитационно-разъяснительной работы среди респондентов и (или) домашних хозяйств, с целью привлечения их к наблюдению, включая информирование о цели наблюдения;</w:t>
      </w:r>
    </w:p>
    <w:bookmarkEnd w:id="39"/>
    <w:bookmarkStart w:name="z46" w:id="40"/>
    <w:p>
      <w:pPr>
        <w:spacing w:after="0"/>
        <w:ind w:left="0"/>
        <w:jc w:val="both"/>
      </w:pPr>
      <w:r>
        <w:rPr>
          <w:rFonts w:ascii="Times New Roman"/>
          <w:b w:val="false"/>
          <w:i w:val="false"/>
          <w:color w:val="000000"/>
          <w:sz w:val="28"/>
        </w:rPr>
        <w:t>
      9) установление даты посещения (при необходимости дата посещения устанавливается интервьюером по договоренности с самим респондентом и (или) домашним хозяйством) в соответствии со статистической методологией по отраслям статистики;</w:t>
      </w:r>
    </w:p>
    <w:bookmarkEnd w:id="40"/>
    <w:bookmarkStart w:name="z47" w:id="41"/>
    <w:p>
      <w:pPr>
        <w:spacing w:after="0"/>
        <w:ind w:left="0"/>
        <w:jc w:val="both"/>
      </w:pPr>
      <w:r>
        <w:rPr>
          <w:rFonts w:ascii="Times New Roman"/>
          <w:b w:val="false"/>
          <w:i w:val="false"/>
          <w:color w:val="000000"/>
          <w:sz w:val="28"/>
        </w:rPr>
        <w:t>
      10) установление контакта с респондентом и (или) домашним хозяйством и получение согласия на опрос;</w:t>
      </w:r>
    </w:p>
    <w:bookmarkEnd w:id="41"/>
    <w:bookmarkStart w:name="z48" w:id="42"/>
    <w:p>
      <w:pPr>
        <w:spacing w:after="0"/>
        <w:ind w:left="0"/>
        <w:jc w:val="both"/>
      </w:pPr>
      <w:r>
        <w:rPr>
          <w:rFonts w:ascii="Times New Roman"/>
          <w:b w:val="false"/>
          <w:i w:val="false"/>
          <w:color w:val="000000"/>
          <w:sz w:val="28"/>
        </w:rPr>
        <w:t>
      11) оперативный, качественный опрос при проведении наблюдения, с использованием в работе планшета и аудио техники;</w:t>
      </w:r>
    </w:p>
    <w:bookmarkEnd w:id="42"/>
    <w:bookmarkStart w:name="z49" w:id="43"/>
    <w:p>
      <w:pPr>
        <w:spacing w:after="0"/>
        <w:ind w:left="0"/>
        <w:jc w:val="both"/>
      </w:pPr>
      <w:r>
        <w:rPr>
          <w:rFonts w:ascii="Times New Roman"/>
          <w:b w:val="false"/>
          <w:i w:val="false"/>
          <w:color w:val="000000"/>
          <w:sz w:val="28"/>
        </w:rPr>
        <w:t>
      12) оказание консультативной помощи респондентам и (или) домашним хозяйствам, включая ответы на вопросы респондентов и (или) домашних хозяйств;</w:t>
      </w:r>
    </w:p>
    <w:bookmarkEnd w:id="43"/>
    <w:bookmarkStart w:name="z50" w:id="44"/>
    <w:p>
      <w:pPr>
        <w:spacing w:after="0"/>
        <w:ind w:left="0"/>
        <w:jc w:val="both"/>
      </w:pPr>
      <w:r>
        <w:rPr>
          <w:rFonts w:ascii="Times New Roman"/>
          <w:b w:val="false"/>
          <w:i w:val="false"/>
          <w:color w:val="000000"/>
          <w:sz w:val="28"/>
        </w:rPr>
        <w:t>
      13) проведение арифметико-логического контроля информации, полученной от респондентов и (или) домашних хозяйств, осуществление кодирования данных;</w:t>
      </w:r>
    </w:p>
    <w:bookmarkEnd w:id="44"/>
    <w:bookmarkStart w:name="z51" w:id="45"/>
    <w:p>
      <w:pPr>
        <w:spacing w:after="0"/>
        <w:ind w:left="0"/>
        <w:jc w:val="both"/>
      </w:pPr>
      <w:r>
        <w:rPr>
          <w:rFonts w:ascii="Times New Roman"/>
          <w:b w:val="false"/>
          <w:i w:val="false"/>
          <w:color w:val="000000"/>
          <w:sz w:val="28"/>
        </w:rPr>
        <w:t>
      14) в случае обнаружения ошибок дополнительное посещение респондентов и (или) домашних хозяйств для уточнения необходимых данных и информирование супервайзера о результатах посещения;</w:t>
      </w:r>
    </w:p>
    <w:bookmarkEnd w:id="45"/>
    <w:bookmarkStart w:name="z52" w:id="46"/>
    <w:p>
      <w:pPr>
        <w:spacing w:after="0"/>
        <w:ind w:left="0"/>
        <w:jc w:val="both"/>
      </w:pPr>
      <w:r>
        <w:rPr>
          <w:rFonts w:ascii="Times New Roman"/>
          <w:b w:val="false"/>
          <w:i w:val="false"/>
          <w:color w:val="000000"/>
          <w:sz w:val="28"/>
        </w:rPr>
        <w:t>
      15) своевременное представление по итогам наблюдения заполненной статистической формы в территориальное подразделение;</w:t>
      </w:r>
    </w:p>
    <w:bookmarkEnd w:id="46"/>
    <w:bookmarkStart w:name="z53" w:id="47"/>
    <w:p>
      <w:pPr>
        <w:spacing w:after="0"/>
        <w:ind w:left="0"/>
        <w:jc w:val="both"/>
      </w:pPr>
      <w:r>
        <w:rPr>
          <w:rFonts w:ascii="Times New Roman"/>
          <w:b w:val="false"/>
          <w:i w:val="false"/>
          <w:color w:val="000000"/>
          <w:sz w:val="28"/>
        </w:rPr>
        <w:t xml:space="preserve">
      16) составление бланка отчета о проведении опроса согласно форме, приведенной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за исключением наблюдения по статистике уровня жизни.</w:t>
      </w:r>
    </w:p>
    <w:bookmarkEnd w:id="47"/>
    <w:bookmarkStart w:name="z54" w:id="48"/>
    <w:p>
      <w:pPr>
        <w:spacing w:after="0"/>
        <w:ind w:left="0"/>
        <w:jc w:val="left"/>
      </w:pPr>
      <w:r>
        <w:rPr>
          <w:rFonts w:ascii="Times New Roman"/>
          <w:b/>
          <w:i w:val="false"/>
          <w:color w:val="000000"/>
        </w:rPr>
        <w:t xml:space="preserve"> Параграф 2. Контроль качества работы интервьюера при проведении общегосударственных статистических наблюдений и национальных переписей</w:t>
      </w:r>
    </w:p>
    <w:bookmarkEnd w:id="48"/>
    <w:bookmarkStart w:name="z55" w:id="49"/>
    <w:p>
      <w:pPr>
        <w:spacing w:after="0"/>
        <w:ind w:left="0"/>
        <w:jc w:val="both"/>
      </w:pPr>
      <w:r>
        <w:rPr>
          <w:rFonts w:ascii="Times New Roman"/>
          <w:b w:val="false"/>
          <w:i w:val="false"/>
          <w:color w:val="000000"/>
          <w:sz w:val="28"/>
        </w:rPr>
        <w:t xml:space="preserve">
      10. Контроль и проверка качества работы интервьюера осуществляется супервайзером и (или) инструктор-контролером, путем выборочного контрольного обзвона и (или) обхода респондентов и (или) домашних хозяйств. </w:t>
      </w:r>
    </w:p>
    <w:bookmarkEnd w:id="49"/>
    <w:bookmarkStart w:name="z56" w:id="50"/>
    <w:p>
      <w:pPr>
        <w:spacing w:after="0"/>
        <w:ind w:left="0"/>
        <w:jc w:val="both"/>
      </w:pPr>
      <w:r>
        <w:rPr>
          <w:rFonts w:ascii="Times New Roman"/>
          <w:b w:val="false"/>
          <w:i w:val="false"/>
          <w:color w:val="000000"/>
          <w:sz w:val="28"/>
        </w:rPr>
        <w:t>
      Один супервайзер и (или) инструктор-контролер контролирует работу не более шести интервьюеров.</w:t>
      </w:r>
    </w:p>
    <w:bookmarkEnd w:id="50"/>
    <w:bookmarkStart w:name="z57" w:id="51"/>
    <w:p>
      <w:pPr>
        <w:spacing w:after="0"/>
        <w:ind w:left="0"/>
        <w:jc w:val="both"/>
      </w:pPr>
      <w:r>
        <w:rPr>
          <w:rFonts w:ascii="Times New Roman"/>
          <w:b w:val="false"/>
          <w:i w:val="false"/>
          <w:color w:val="000000"/>
          <w:sz w:val="28"/>
        </w:rPr>
        <w:t>
      11. По итогам проведенного контроля деятельности интервьюера оформляется отчет, который учитывается при оплате работы интервьюера.</w:t>
      </w:r>
    </w:p>
    <w:bookmarkEnd w:id="51"/>
    <w:bookmarkStart w:name="z58" w:id="52"/>
    <w:p>
      <w:pPr>
        <w:spacing w:after="0"/>
        <w:ind w:left="0"/>
        <w:jc w:val="both"/>
      </w:pPr>
      <w:r>
        <w:rPr>
          <w:rFonts w:ascii="Times New Roman"/>
          <w:b w:val="false"/>
          <w:i w:val="false"/>
          <w:color w:val="000000"/>
          <w:sz w:val="28"/>
        </w:rPr>
        <w:t xml:space="preserve">
      Составление отчета о результатах проверки работы интервьюера осуществляется согласно форме, приведенной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52"/>
    <w:bookmarkStart w:name="z59" w:id="53"/>
    <w:p>
      <w:pPr>
        <w:spacing w:after="0"/>
        <w:ind w:left="0"/>
        <w:jc w:val="left"/>
      </w:pPr>
      <w:r>
        <w:rPr>
          <w:rFonts w:ascii="Times New Roman"/>
          <w:b/>
          <w:i w:val="false"/>
          <w:color w:val="000000"/>
        </w:rPr>
        <w:t xml:space="preserve"> Параграф 3. Эффективность работы интервьюера при проведении общегосударственных статистических наблюдений и национальных переписей</w:t>
      </w:r>
    </w:p>
    <w:bookmarkEnd w:id="53"/>
    <w:bookmarkStart w:name="z60" w:id="54"/>
    <w:p>
      <w:pPr>
        <w:spacing w:after="0"/>
        <w:ind w:left="0"/>
        <w:jc w:val="both"/>
      </w:pPr>
      <w:r>
        <w:rPr>
          <w:rFonts w:ascii="Times New Roman"/>
          <w:b w:val="false"/>
          <w:i w:val="false"/>
          <w:color w:val="000000"/>
          <w:sz w:val="28"/>
        </w:rPr>
        <w:t>
      12. Эффективность работы интервьюера оценивается по следующим параметрам:</w:t>
      </w:r>
    </w:p>
    <w:bookmarkEnd w:id="54"/>
    <w:bookmarkStart w:name="z61" w:id="55"/>
    <w:p>
      <w:pPr>
        <w:spacing w:after="0"/>
        <w:ind w:left="0"/>
        <w:jc w:val="both"/>
      </w:pPr>
      <w:r>
        <w:rPr>
          <w:rFonts w:ascii="Times New Roman"/>
          <w:b w:val="false"/>
          <w:i w:val="false"/>
          <w:color w:val="000000"/>
          <w:sz w:val="28"/>
        </w:rPr>
        <w:t>
      1) своевременность передачи первичных статистических данных на бумажном носителе и (или) в электронном виде интервьюером в территориальное подразделение;</w:t>
      </w:r>
    </w:p>
    <w:bookmarkEnd w:id="55"/>
    <w:bookmarkStart w:name="z62" w:id="56"/>
    <w:p>
      <w:pPr>
        <w:spacing w:after="0"/>
        <w:ind w:left="0"/>
        <w:jc w:val="both"/>
      </w:pPr>
      <w:r>
        <w:rPr>
          <w:rFonts w:ascii="Times New Roman"/>
          <w:b w:val="false"/>
          <w:i w:val="false"/>
          <w:color w:val="000000"/>
          <w:sz w:val="28"/>
        </w:rPr>
        <w:t>
      2) полнота и достоверность полученных первичных статистических данных от респондента и (или) домашнего хозяйства;</w:t>
      </w:r>
    </w:p>
    <w:bookmarkEnd w:id="56"/>
    <w:bookmarkStart w:name="z63" w:id="57"/>
    <w:p>
      <w:pPr>
        <w:spacing w:after="0"/>
        <w:ind w:left="0"/>
        <w:jc w:val="both"/>
      </w:pPr>
      <w:r>
        <w:rPr>
          <w:rFonts w:ascii="Times New Roman"/>
          <w:b w:val="false"/>
          <w:i w:val="false"/>
          <w:color w:val="000000"/>
          <w:sz w:val="28"/>
        </w:rPr>
        <w:t>
      3) качественное проведение наблюдения, отсутствие ошибок при подготовке отчетной документации;</w:t>
      </w:r>
    </w:p>
    <w:bookmarkEnd w:id="57"/>
    <w:bookmarkStart w:name="z64" w:id="58"/>
    <w:p>
      <w:pPr>
        <w:spacing w:after="0"/>
        <w:ind w:left="0"/>
        <w:jc w:val="both"/>
      </w:pPr>
      <w:r>
        <w:rPr>
          <w:rFonts w:ascii="Times New Roman"/>
          <w:b w:val="false"/>
          <w:i w:val="false"/>
          <w:color w:val="000000"/>
          <w:sz w:val="28"/>
        </w:rPr>
        <w:t>
      4) проведение наблюдения с полным охватом респондентов и (или) домашних хозяйств.</w:t>
      </w:r>
    </w:p>
    <w:bookmarkEnd w:id="58"/>
    <w:bookmarkStart w:name="z65" w:id="59"/>
    <w:p>
      <w:pPr>
        <w:spacing w:after="0"/>
        <w:ind w:left="0"/>
        <w:jc w:val="left"/>
      </w:pPr>
      <w:r>
        <w:rPr>
          <w:rFonts w:ascii="Times New Roman"/>
          <w:b/>
          <w:i w:val="false"/>
          <w:color w:val="000000"/>
        </w:rPr>
        <w:t xml:space="preserve"> Глава 4. Соблюдение конфиденциальности первичных статистических данных при проведении общегосударственных статистических наблюдений и национальных переписей</w:t>
      </w:r>
    </w:p>
    <w:bookmarkEnd w:id="59"/>
    <w:bookmarkStart w:name="z66" w:id="60"/>
    <w:p>
      <w:pPr>
        <w:spacing w:after="0"/>
        <w:ind w:left="0"/>
        <w:jc w:val="both"/>
      </w:pPr>
      <w:r>
        <w:rPr>
          <w:rFonts w:ascii="Times New Roman"/>
          <w:b w:val="false"/>
          <w:i w:val="false"/>
          <w:color w:val="000000"/>
          <w:sz w:val="28"/>
        </w:rPr>
        <w:t>
      13. Полученные интервьюером в ходе опроса данные являются первичными статистическими данными, конфиденциальность которых обеспечивается согласно действующего законодательства Республики Казахстан.</w:t>
      </w:r>
    </w:p>
    <w:bookmarkEnd w:id="60"/>
    <w:bookmarkStart w:name="z67" w:id="61"/>
    <w:p>
      <w:pPr>
        <w:spacing w:after="0"/>
        <w:ind w:left="0"/>
        <w:jc w:val="both"/>
      </w:pPr>
      <w:r>
        <w:rPr>
          <w:rFonts w:ascii="Times New Roman"/>
          <w:b w:val="false"/>
          <w:i w:val="false"/>
          <w:color w:val="000000"/>
          <w:sz w:val="28"/>
        </w:rPr>
        <w:t xml:space="preserve">
      14. Интервьюер при заключении договора гарантирует сохранение конфиденциальности первичных статистических данных, а также других сведений об опрошенных лицах, полученных при посещении респондента и (или) домашнего хозяйства. </w:t>
      </w:r>
    </w:p>
    <w:bookmarkEnd w:id="61"/>
    <w:bookmarkStart w:name="z68" w:id="62"/>
    <w:p>
      <w:pPr>
        <w:spacing w:after="0"/>
        <w:ind w:left="0"/>
        <w:jc w:val="both"/>
      </w:pPr>
      <w:r>
        <w:rPr>
          <w:rFonts w:ascii="Times New Roman"/>
          <w:b w:val="false"/>
          <w:i w:val="false"/>
          <w:color w:val="000000"/>
          <w:sz w:val="28"/>
        </w:rPr>
        <w:t>
      Интервьюер информирует респондента и (или) домашнее хозяйство, что конфиденциальность полученной информации гарантируется самим интервьюером и территориальным подразделением и будет использоваться только в агрегированном (сводном) виде.</w:t>
      </w:r>
    </w:p>
    <w:bookmarkEnd w:id="62"/>
    <w:bookmarkStart w:name="z69" w:id="63"/>
    <w:p>
      <w:pPr>
        <w:spacing w:after="0"/>
        <w:ind w:left="0"/>
        <w:jc w:val="both"/>
      </w:pPr>
      <w:r>
        <w:rPr>
          <w:rFonts w:ascii="Times New Roman"/>
          <w:b w:val="false"/>
          <w:i w:val="false"/>
          <w:color w:val="000000"/>
          <w:sz w:val="28"/>
        </w:rPr>
        <w:t>
      15. Заполненные интервьюерами статистические формы передаются организующим наблюдение супервайзерам.</w:t>
      </w:r>
    </w:p>
    <w:bookmarkEnd w:id="63"/>
    <w:bookmarkStart w:name="z70" w:id="64"/>
    <w:p>
      <w:pPr>
        <w:spacing w:after="0"/>
        <w:ind w:left="0"/>
        <w:jc w:val="both"/>
      </w:pPr>
      <w:r>
        <w:rPr>
          <w:rFonts w:ascii="Times New Roman"/>
          <w:b w:val="false"/>
          <w:i w:val="false"/>
          <w:color w:val="000000"/>
          <w:sz w:val="28"/>
        </w:rPr>
        <w:t>
      16. В целях обеспечения конфиденциальности полученных первичных статистических данных заполненные статистические формы хранятся в специально оборудованном помещении территориального подразделения и (или) в Базе данных ИИС "е-Статистика".</w:t>
      </w:r>
    </w:p>
    <w:bookmarkEnd w:id="64"/>
    <w:bookmarkStart w:name="z71" w:id="65"/>
    <w:p>
      <w:pPr>
        <w:spacing w:after="0"/>
        <w:ind w:left="0"/>
        <w:jc w:val="left"/>
      </w:pPr>
      <w:r>
        <w:rPr>
          <w:rFonts w:ascii="Times New Roman"/>
          <w:b/>
          <w:i w:val="false"/>
          <w:color w:val="000000"/>
        </w:rPr>
        <w:t xml:space="preserve"> Глава 5. Особенности проведения общегосударственных статистических наблюдений и национальных переписей по отраслям статистики</w:t>
      </w:r>
    </w:p>
    <w:bookmarkEnd w:id="65"/>
    <w:bookmarkStart w:name="z72" w:id="66"/>
    <w:p>
      <w:pPr>
        <w:spacing w:after="0"/>
        <w:ind w:left="0"/>
        <w:jc w:val="left"/>
      </w:pPr>
      <w:r>
        <w:rPr>
          <w:rFonts w:ascii="Times New Roman"/>
          <w:b/>
          <w:i w:val="false"/>
          <w:color w:val="000000"/>
        </w:rPr>
        <w:t xml:space="preserve"> Параграф 1. Наблюдения по статистике сельского хозяйства</w:t>
      </w:r>
    </w:p>
    <w:bookmarkEnd w:id="66"/>
    <w:bookmarkStart w:name="z73" w:id="67"/>
    <w:p>
      <w:pPr>
        <w:spacing w:after="0"/>
        <w:ind w:left="0"/>
        <w:jc w:val="both"/>
      </w:pPr>
      <w:r>
        <w:rPr>
          <w:rFonts w:ascii="Times New Roman"/>
          <w:b w:val="false"/>
          <w:i w:val="false"/>
          <w:color w:val="000000"/>
          <w:sz w:val="28"/>
        </w:rPr>
        <w:t>
      17. Нагрузка на одного интервьюера в день составляет:</w:t>
      </w:r>
    </w:p>
    <w:bookmarkEnd w:id="67"/>
    <w:bookmarkStart w:name="z74" w:id="68"/>
    <w:p>
      <w:pPr>
        <w:spacing w:after="0"/>
        <w:ind w:left="0"/>
        <w:jc w:val="both"/>
      </w:pPr>
      <w:r>
        <w:rPr>
          <w:rFonts w:ascii="Times New Roman"/>
          <w:b w:val="false"/>
          <w:i w:val="false"/>
          <w:color w:val="000000"/>
          <w:sz w:val="28"/>
        </w:rPr>
        <w:t>
      1) по форме "О сборе урожая сельскохозяйственных культур в хозяйствах населения" (индекс А-005) – в среднем восемь хозяйств для обхода;</w:t>
      </w:r>
    </w:p>
    <w:bookmarkEnd w:id="68"/>
    <w:bookmarkStart w:name="z75" w:id="69"/>
    <w:p>
      <w:pPr>
        <w:spacing w:after="0"/>
        <w:ind w:left="0"/>
        <w:jc w:val="both"/>
      </w:pPr>
      <w:r>
        <w:rPr>
          <w:rFonts w:ascii="Times New Roman"/>
          <w:b w:val="false"/>
          <w:i w:val="false"/>
          <w:color w:val="000000"/>
          <w:sz w:val="28"/>
        </w:rPr>
        <w:t>
      2) по форме "Производство продукции животноводства у индивидуальных предпринимателей, крестьянских или фермерских хозяйств и хозяйств населения" (А-008) – в среднем десять хозяйств для обхода.</w:t>
      </w:r>
    </w:p>
    <w:bookmarkEnd w:id="69"/>
    <w:bookmarkStart w:name="z76" w:id="70"/>
    <w:p>
      <w:pPr>
        <w:spacing w:after="0"/>
        <w:ind w:left="0"/>
        <w:jc w:val="both"/>
      </w:pPr>
      <w:r>
        <w:rPr>
          <w:rFonts w:ascii="Times New Roman"/>
          <w:b w:val="false"/>
          <w:i w:val="false"/>
          <w:color w:val="000000"/>
          <w:sz w:val="28"/>
        </w:rPr>
        <w:t>
      18. Для проведения статистического наблюдения по растениеводству или животноводству интервьюер в зависимости от метода отбора получает в территориальном подразделении список респондентов, которых необходимо опросить, с указанием адреса и телефона при наличии или информацию о количестве наблюдаемых домашних хозяйств в населенном пункте, порядковом номере хозяйства, с которого начинается опрос, и размере шага, с которым следует посещать хозяйства.</w:t>
      </w:r>
    </w:p>
    <w:bookmarkEnd w:id="70"/>
    <w:bookmarkStart w:name="z77" w:id="71"/>
    <w:p>
      <w:pPr>
        <w:spacing w:after="0"/>
        <w:ind w:left="0"/>
        <w:jc w:val="both"/>
      </w:pPr>
      <w:r>
        <w:rPr>
          <w:rFonts w:ascii="Times New Roman"/>
          <w:b w:val="false"/>
          <w:i w:val="false"/>
          <w:color w:val="000000"/>
          <w:sz w:val="28"/>
        </w:rPr>
        <w:t xml:space="preserve">
      Во втором случае территориальным подразделением на местах составляется маршрут для интервьюера. Сначала произвольно определяется хозяйство (улица и номер дома), с которого начинается отсчет. Затем от этого хозяйства в произвольном направлении (например, вдоль одной улицы) отсчитывается количество хозяйств, соответствующее порядковому номеру, с которого начнется опрос. В результате определяется первое хозяйство, в котором необходимо провести наблюдение. Следующие хозяйства для опроса определяются в соответствии с шагом выборки. При проведении наблюдения по животноводству интервьюер пропускает выпавшие по шагу хозяйства, в которых не содержатся сельскохозяйственные животные, при проведении наблюдений по растениеводству – хозяйства, в которых нет посевов сельскохозяйственных культур. После пропуска, далее шаг выборки сохраняется, и в итоге опрашивается количество домашних хозяйств, заявленное в выборке. </w:t>
      </w:r>
    </w:p>
    <w:bookmarkEnd w:id="71"/>
    <w:bookmarkStart w:name="z78" w:id="72"/>
    <w:p>
      <w:pPr>
        <w:spacing w:after="0"/>
        <w:ind w:left="0"/>
        <w:jc w:val="both"/>
      </w:pPr>
      <w:r>
        <w:rPr>
          <w:rFonts w:ascii="Times New Roman"/>
          <w:b w:val="false"/>
          <w:i w:val="false"/>
          <w:color w:val="000000"/>
          <w:sz w:val="28"/>
        </w:rPr>
        <w:t>
      19. При проведении наблюдения по животноводству во втором, третьем и четвертом кварталах отчетного года опрашиваются те же домашние хозяйства, которые были опрошены в первом квартале отчетного года.</w:t>
      </w:r>
    </w:p>
    <w:bookmarkEnd w:id="72"/>
    <w:bookmarkStart w:name="z79" w:id="73"/>
    <w:p>
      <w:pPr>
        <w:spacing w:after="0"/>
        <w:ind w:left="0"/>
        <w:jc w:val="both"/>
      </w:pPr>
      <w:r>
        <w:rPr>
          <w:rFonts w:ascii="Times New Roman"/>
          <w:b w:val="false"/>
          <w:i w:val="false"/>
          <w:color w:val="000000"/>
          <w:sz w:val="28"/>
        </w:rPr>
        <w:t>
      В случае, если интервьюеру не удается установить контакт с главой домашнего хозяйства, попавшего в выборку, либо он отказывается от участия в наблюдении, предусмотрены следующие варианты действий интервьюера:</w:t>
      </w:r>
    </w:p>
    <w:bookmarkEnd w:id="73"/>
    <w:bookmarkStart w:name="z80" w:id="74"/>
    <w:p>
      <w:pPr>
        <w:spacing w:after="0"/>
        <w:ind w:left="0"/>
        <w:jc w:val="both"/>
      </w:pPr>
      <w:r>
        <w:rPr>
          <w:rFonts w:ascii="Times New Roman"/>
          <w:b w:val="false"/>
          <w:i w:val="false"/>
          <w:color w:val="000000"/>
          <w:sz w:val="28"/>
        </w:rPr>
        <w:t>
      1) если выборка содержит список конкретных домашних хозяйств, то замена домашних хозяйств на другие не допускается, интервьюер делает отметку в маршрутном листе в случае отсутствия членов домашнего хозяйства или отказа участвовать в наблюдении с указанием причины;</w:t>
      </w:r>
    </w:p>
    <w:bookmarkEnd w:id="74"/>
    <w:bookmarkStart w:name="z81" w:id="75"/>
    <w:p>
      <w:pPr>
        <w:spacing w:after="0"/>
        <w:ind w:left="0"/>
        <w:jc w:val="both"/>
      </w:pPr>
      <w:r>
        <w:rPr>
          <w:rFonts w:ascii="Times New Roman"/>
          <w:b w:val="false"/>
          <w:i w:val="false"/>
          <w:color w:val="000000"/>
          <w:sz w:val="28"/>
        </w:rPr>
        <w:t>
      2) если выборка содержит информацию о количестве наблюдаемых домашних хозяйств в населенном пункте и размере шага, с которым посещают домашние хозяйства, то не найденные или отказавшиеся участвовать в опросе заменяют на соседние в пределах выделенного интервьюеру маршрута, в итоге опрашивают количество домашних хозяйств, заявленных в выборке.</w:t>
      </w:r>
    </w:p>
    <w:bookmarkEnd w:id="75"/>
    <w:bookmarkStart w:name="z82" w:id="76"/>
    <w:p>
      <w:pPr>
        <w:spacing w:after="0"/>
        <w:ind w:left="0"/>
        <w:jc w:val="left"/>
      </w:pPr>
      <w:r>
        <w:rPr>
          <w:rFonts w:ascii="Times New Roman"/>
          <w:b/>
          <w:i w:val="false"/>
          <w:color w:val="000000"/>
        </w:rPr>
        <w:t xml:space="preserve"> Параграф 2. Наблюдение по статистике занятости населения</w:t>
      </w:r>
    </w:p>
    <w:bookmarkEnd w:id="76"/>
    <w:bookmarkStart w:name="z83" w:id="77"/>
    <w:p>
      <w:pPr>
        <w:spacing w:after="0"/>
        <w:ind w:left="0"/>
        <w:jc w:val="both"/>
      </w:pPr>
      <w:r>
        <w:rPr>
          <w:rFonts w:ascii="Times New Roman"/>
          <w:b w:val="false"/>
          <w:i w:val="false"/>
          <w:color w:val="000000"/>
          <w:sz w:val="28"/>
        </w:rPr>
        <w:t>
      20. Нагрузка на одного интервьюера составляет пятьдесят респондентов и (или) домашних хозяйств.</w:t>
      </w:r>
    </w:p>
    <w:bookmarkEnd w:id="77"/>
    <w:bookmarkStart w:name="z84" w:id="78"/>
    <w:p>
      <w:pPr>
        <w:spacing w:after="0"/>
        <w:ind w:left="0"/>
        <w:jc w:val="both"/>
      </w:pPr>
      <w:r>
        <w:rPr>
          <w:rFonts w:ascii="Times New Roman"/>
          <w:b w:val="false"/>
          <w:i w:val="false"/>
          <w:color w:val="000000"/>
          <w:sz w:val="28"/>
        </w:rPr>
        <w:t>
      21. Сбор первичных статистических данных осуществляется путем проведения выборочного обследования занятости населения.</w:t>
      </w:r>
    </w:p>
    <w:bookmarkEnd w:id="78"/>
    <w:bookmarkStart w:name="z85" w:id="79"/>
    <w:p>
      <w:pPr>
        <w:spacing w:after="0"/>
        <w:ind w:left="0"/>
        <w:jc w:val="both"/>
      </w:pPr>
      <w:r>
        <w:rPr>
          <w:rFonts w:ascii="Times New Roman"/>
          <w:b w:val="false"/>
          <w:i w:val="false"/>
          <w:color w:val="000000"/>
          <w:sz w:val="28"/>
        </w:rPr>
        <w:t>
      Интервьюер опрашивает членов респондентов и (или) домашних хозяйств, достигших пятнадцатилетнего возраста, проживающих по адресам только согласно спискам, представленным в выборке, в том числе не являющихся собственниками занимаемого жилья.</w:t>
      </w:r>
    </w:p>
    <w:bookmarkEnd w:id="79"/>
    <w:bookmarkStart w:name="z86" w:id="80"/>
    <w:p>
      <w:pPr>
        <w:spacing w:after="0"/>
        <w:ind w:left="0"/>
        <w:jc w:val="both"/>
      </w:pPr>
      <w:r>
        <w:rPr>
          <w:rFonts w:ascii="Times New Roman"/>
          <w:b w:val="false"/>
          <w:i w:val="false"/>
          <w:color w:val="000000"/>
          <w:sz w:val="28"/>
        </w:rPr>
        <w:t>
      22. Список респондентов и (или) домашних хозяйств предоставляются интервьюеру супервайзером.</w:t>
      </w:r>
    </w:p>
    <w:bookmarkEnd w:id="80"/>
    <w:bookmarkStart w:name="z87" w:id="81"/>
    <w:p>
      <w:pPr>
        <w:spacing w:after="0"/>
        <w:ind w:left="0"/>
        <w:jc w:val="both"/>
      </w:pPr>
      <w:r>
        <w:rPr>
          <w:rFonts w:ascii="Times New Roman"/>
          <w:b w:val="false"/>
          <w:i w:val="false"/>
          <w:color w:val="000000"/>
          <w:sz w:val="28"/>
        </w:rPr>
        <w:t>
      23. Интервьюер доводит до сведения респондента и (или) домашнего хозяйства следующую информацию:</w:t>
      </w:r>
    </w:p>
    <w:bookmarkEnd w:id="81"/>
    <w:bookmarkStart w:name="z88" w:id="82"/>
    <w:p>
      <w:pPr>
        <w:spacing w:after="0"/>
        <w:ind w:left="0"/>
        <w:jc w:val="both"/>
      </w:pPr>
      <w:r>
        <w:rPr>
          <w:rFonts w:ascii="Times New Roman"/>
          <w:b w:val="false"/>
          <w:i w:val="false"/>
          <w:color w:val="000000"/>
          <w:sz w:val="28"/>
        </w:rPr>
        <w:t>
      1) о случайном выборе соответствующего респондента и (или) домашнего хозяйства;</w:t>
      </w:r>
    </w:p>
    <w:bookmarkEnd w:id="82"/>
    <w:bookmarkStart w:name="z89" w:id="83"/>
    <w:p>
      <w:pPr>
        <w:spacing w:after="0"/>
        <w:ind w:left="0"/>
        <w:jc w:val="both"/>
      </w:pPr>
      <w:r>
        <w:rPr>
          <w:rFonts w:ascii="Times New Roman"/>
          <w:b w:val="false"/>
          <w:i w:val="false"/>
          <w:color w:val="000000"/>
          <w:sz w:val="28"/>
        </w:rPr>
        <w:t>
      2) о необходимости получения информации у соответствующего респондента и (или) домашнего хозяйства;</w:t>
      </w:r>
    </w:p>
    <w:bookmarkEnd w:id="83"/>
    <w:bookmarkStart w:name="z90" w:id="84"/>
    <w:p>
      <w:pPr>
        <w:spacing w:after="0"/>
        <w:ind w:left="0"/>
        <w:jc w:val="both"/>
      </w:pPr>
      <w:r>
        <w:rPr>
          <w:rFonts w:ascii="Times New Roman"/>
          <w:b w:val="false"/>
          <w:i w:val="false"/>
          <w:color w:val="000000"/>
          <w:sz w:val="28"/>
        </w:rPr>
        <w:t>
      3) цели наблюдения;</w:t>
      </w:r>
    </w:p>
    <w:bookmarkEnd w:id="84"/>
    <w:bookmarkStart w:name="z91" w:id="85"/>
    <w:p>
      <w:pPr>
        <w:spacing w:after="0"/>
        <w:ind w:left="0"/>
        <w:jc w:val="both"/>
      </w:pPr>
      <w:r>
        <w:rPr>
          <w:rFonts w:ascii="Times New Roman"/>
          <w:b w:val="false"/>
          <w:i w:val="false"/>
          <w:color w:val="000000"/>
          <w:sz w:val="28"/>
        </w:rPr>
        <w:t>
      4) о времени проведения опроса.</w:t>
      </w:r>
    </w:p>
    <w:bookmarkEnd w:id="85"/>
    <w:bookmarkStart w:name="z92" w:id="86"/>
    <w:p>
      <w:pPr>
        <w:spacing w:after="0"/>
        <w:ind w:left="0"/>
        <w:jc w:val="both"/>
      </w:pPr>
      <w:r>
        <w:rPr>
          <w:rFonts w:ascii="Times New Roman"/>
          <w:b w:val="false"/>
          <w:i w:val="false"/>
          <w:color w:val="000000"/>
          <w:sz w:val="28"/>
        </w:rPr>
        <w:t>
      24. Интервьюер строго соблюдает процедуры ведения опроса и записи ответов респондентов и (или) домашних хозяйств в соответствии с инструкцией о порядке заполнения Анкеты выборочного обследования занятости населения.</w:t>
      </w:r>
    </w:p>
    <w:bookmarkEnd w:id="86"/>
    <w:bookmarkStart w:name="z93" w:id="87"/>
    <w:p>
      <w:pPr>
        <w:spacing w:after="0"/>
        <w:ind w:left="0"/>
        <w:jc w:val="both"/>
      </w:pPr>
      <w:r>
        <w:rPr>
          <w:rFonts w:ascii="Times New Roman"/>
          <w:b w:val="false"/>
          <w:i w:val="false"/>
          <w:color w:val="000000"/>
          <w:sz w:val="28"/>
        </w:rPr>
        <w:t>
      25. Интервьюер запрашивает от респондента и (или) домашнего хозяйства следующую информацию:</w:t>
      </w:r>
    </w:p>
    <w:bookmarkEnd w:id="87"/>
    <w:bookmarkStart w:name="z94" w:id="88"/>
    <w:p>
      <w:pPr>
        <w:spacing w:after="0"/>
        <w:ind w:left="0"/>
        <w:jc w:val="both"/>
      </w:pPr>
      <w:r>
        <w:rPr>
          <w:rFonts w:ascii="Times New Roman"/>
          <w:b w:val="false"/>
          <w:i w:val="false"/>
          <w:color w:val="000000"/>
          <w:sz w:val="28"/>
        </w:rPr>
        <w:t>
      1) о постоянно проживающих совместно по данному адресу членов домашнего хозяйства;</w:t>
      </w:r>
    </w:p>
    <w:bookmarkEnd w:id="88"/>
    <w:bookmarkStart w:name="z95" w:id="89"/>
    <w:p>
      <w:pPr>
        <w:spacing w:after="0"/>
        <w:ind w:left="0"/>
        <w:jc w:val="both"/>
      </w:pPr>
      <w:r>
        <w:rPr>
          <w:rFonts w:ascii="Times New Roman"/>
          <w:b w:val="false"/>
          <w:i w:val="false"/>
          <w:color w:val="000000"/>
          <w:sz w:val="28"/>
        </w:rPr>
        <w:t xml:space="preserve">
      2) объединяют ли они полностью или частично свои доходы, имущество и о совместном потреблении товаров и услуг. </w:t>
      </w:r>
    </w:p>
    <w:bookmarkEnd w:id="89"/>
    <w:bookmarkStart w:name="z96" w:id="90"/>
    <w:p>
      <w:pPr>
        <w:spacing w:after="0"/>
        <w:ind w:left="0"/>
        <w:jc w:val="both"/>
      </w:pPr>
      <w:r>
        <w:rPr>
          <w:rFonts w:ascii="Times New Roman"/>
          <w:b w:val="false"/>
          <w:i w:val="false"/>
          <w:color w:val="000000"/>
          <w:sz w:val="28"/>
        </w:rPr>
        <w:t>
      Полученный ответ используется для определения лиц, составляющих единое домашнее хозяйство.</w:t>
      </w:r>
    </w:p>
    <w:bookmarkEnd w:id="90"/>
    <w:bookmarkStart w:name="z97" w:id="91"/>
    <w:p>
      <w:pPr>
        <w:spacing w:after="0"/>
        <w:ind w:left="0"/>
        <w:jc w:val="both"/>
      </w:pPr>
      <w:r>
        <w:rPr>
          <w:rFonts w:ascii="Times New Roman"/>
          <w:b w:val="false"/>
          <w:i w:val="false"/>
          <w:color w:val="000000"/>
          <w:sz w:val="28"/>
        </w:rPr>
        <w:t>
      26. Интервьюер производит повторное посещение по адресу в другое время, если при первом обращении никого не застал дома. В случае если после двух визитов по одному адресу в разное время и в разные дни недели не установлен контакт с респондентом и (или) домашним хозяйством, тогда разрешается замена респондента и (или) домашнего хозяйства из резервного списка.</w:t>
      </w:r>
    </w:p>
    <w:bookmarkEnd w:id="91"/>
    <w:bookmarkStart w:name="z98" w:id="92"/>
    <w:p>
      <w:pPr>
        <w:spacing w:after="0"/>
        <w:ind w:left="0"/>
        <w:jc w:val="both"/>
      </w:pPr>
      <w:r>
        <w:rPr>
          <w:rFonts w:ascii="Times New Roman"/>
          <w:b w:val="false"/>
          <w:i w:val="false"/>
          <w:color w:val="000000"/>
          <w:sz w:val="28"/>
        </w:rPr>
        <w:t>
      27. В случае отказа респондента и (или) домашнего хозяйства участвовать в наблюдении по объективным и субъективным причинам, производится замена адресов жилых помещений из резервных списков, согласно соответствующей страте. Резервная выборочная совокупность составляется специалистами по формированию выборочной совокупности тем же методом, по которому составлена основная выборочная совокупность.</w:t>
      </w:r>
    </w:p>
    <w:bookmarkEnd w:id="92"/>
    <w:bookmarkStart w:name="z99" w:id="93"/>
    <w:p>
      <w:pPr>
        <w:spacing w:after="0"/>
        <w:ind w:left="0"/>
        <w:jc w:val="left"/>
      </w:pPr>
      <w:r>
        <w:rPr>
          <w:rFonts w:ascii="Times New Roman"/>
          <w:b/>
          <w:i w:val="false"/>
          <w:color w:val="000000"/>
        </w:rPr>
        <w:t xml:space="preserve"> Параграф 3. Наблюдение по статистике уровня жизни</w:t>
      </w:r>
    </w:p>
    <w:bookmarkEnd w:id="93"/>
    <w:bookmarkStart w:name="z100" w:id="94"/>
    <w:p>
      <w:pPr>
        <w:spacing w:after="0"/>
        <w:ind w:left="0"/>
        <w:jc w:val="both"/>
      </w:pPr>
      <w:r>
        <w:rPr>
          <w:rFonts w:ascii="Times New Roman"/>
          <w:b w:val="false"/>
          <w:i w:val="false"/>
          <w:color w:val="000000"/>
          <w:sz w:val="28"/>
        </w:rPr>
        <w:t xml:space="preserve">
      28. Интервьюер проводит работу в соответствии с Графиком работы интервьюера по статистике уровня жизни (далее – График) согласно форме, приведенной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График составляется с учетом сроков сбора первичных статистических данных, договоренности с самим респондентом и (или) домашним хозяйством о возможности прихода в определенные дни и выдается интервьюеру для исполнения. При составлении Графика для статистической формы "Дневник учета ежедневных расходов" (индекс D 003) необходимо распределить количество респондентов и (или) домашних хозяйств по пять на каждые две недели месяца в течение отчетного квартала (домашние хозяйства заполняют в течение двух недель отчетного квартала).</w:t>
      </w:r>
    </w:p>
    <w:bookmarkEnd w:id="94"/>
    <w:bookmarkStart w:name="z101" w:id="95"/>
    <w:p>
      <w:pPr>
        <w:spacing w:after="0"/>
        <w:ind w:left="0"/>
        <w:jc w:val="both"/>
      </w:pPr>
      <w:r>
        <w:rPr>
          <w:rFonts w:ascii="Times New Roman"/>
          <w:b w:val="false"/>
          <w:i w:val="false"/>
          <w:color w:val="000000"/>
          <w:sz w:val="28"/>
        </w:rPr>
        <w:t>
      29. Нагрузка на одного интервьюера составляет тридцать респондентов и (или) домашних хозяйств.</w:t>
      </w:r>
    </w:p>
    <w:bookmarkEnd w:id="95"/>
    <w:bookmarkStart w:name="z102" w:id="96"/>
    <w:p>
      <w:pPr>
        <w:spacing w:after="0"/>
        <w:ind w:left="0"/>
        <w:jc w:val="both"/>
      </w:pPr>
      <w:r>
        <w:rPr>
          <w:rFonts w:ascii="Times New Roman"/>
          <w:b w:val="false"/>
          <w:i w:val="false"/>
          <w:color w:val="000000"/>
          <w:sz w:val="28"/>
        </w:rPr>
        <w:t>
      30. Адреса отобранных респондентов и (или) домашних хозяйств предоставляются интервьюеру супервайзером. Наблюдению подлежат респонденты и (или) домашние хозяйства, которые проживают по отобранному адресу, в том числе не являющиеся собственниками занимаемого жилья.</w:t>
      </w:r>
    </w:p>
    <w:bookmarkEnd w:id="96"/>
    <w:bookmarkStart w:name="z103" w:id="97"/>
    <w:p>
      <w:pPr>
        <w:spacing w:after="0"/>
        <w:ind w:left="0"/>
        <w:jc w:val="both"/>
      </w:pPr>
      <w:r>
        <w:rPr>
          <w:rFonts w:ascii="Times New Roman"/>
          <w:b w:val="false"/>
          <w:i w:val="false"/>
          <w:color w:val="000000"/>
          <w:sz w:val="28"/>
        </w:rPr>
        <w:t>
      31. В течение года замена адресов в случае отсутствия членов домашнего хозяйства или отказа участвовать в наблюдении не осуществляется.</w:t>
      </w:r>
    </w:p>
    <w:bookmarkEnd w:id="97"/>
    <w:bookmarkStart w:name="z104" w:id="98"/>
    <w:p>
      <w:pPr>
        <w:spacing w:after="0"/>
        <w:ind w:left="0"/>
        <w:jc w:val="both"/>
      </w:pPr>
      <w:r>
        <w:rPr>
          <w:rFonts w:ascii="Times New Roman"/>
          <w:b w:val="false"/>
          <w:i w:val="false"/>
          <w:color w:val="000000"/>
          <w:sz w:val="28"/>
        </w:rPr>
        <w:t xml:space="preserve">
      32. Интервьюер проводит инструктаж с респондентами и (или) домашними хозяйствами по заполнению статистических форм. </w:t>
      </w:r>
    </w:p>
    <w:bookmarkEnd w:id="98"/>
    <w:bookmarkStart w:name="z105" w:id="99"/>
    <w:p>
      <w:pPr>
        <w:spacing w:after="0"/>
        <w:ind w:left="0"/>
        <w:jc w:val="both"/>
      </w:pPr>
      <w:r>
        <w:rPr>
          <w:rFonts w:ascii="Times New Roman"/>
          <w:b w:val="false"/>
          <w:i w:val="false"/>
          <w:color w:val="000000"/>
          <w:sz w:val="28"/>
        </w:rPr>
        <w:t>
      33. По статистическим формам, заполняемым самими респондентами и (или) домашними хозяйствами, интервьюер обеспечивает своевременное и качественное их заполнение посредством телефонных звонков продолжительностью двадцать минут на каждое домашнее хозяйство в месяц. Указанная процедура включает в себя напоминание о необходимости ведения записи в формы и консультацию по возникающим у респондентов и (или) домашних хозяйств вопросов. При необходимости осуществляется дополнительное посещение домашнего хозяйства.</w:t>
      </w:r>
    </w:p>
    <w:bookmarkEnd w:id="99"/>
    <w:bookmarkStart w:name="z106" w:id="100"/>
    <w:p>
      <w:pPr>
        <w:spacing w:after="0"/>
        <w:ind w:left="0"/>
        <w:jc w:val="both"/>
      </w:pPr>
      <w:r>
        <w:rPr>
          <w:rFonts w:ascii="Times New Roman"/>
          <w:b w:val="false"/>
          <w:i w:val="false"/>
          <w:color w:val="000000"/>
          <w:sz w:val="28"/>
        </w:rPr>
        <w:t>
      34. Интервьюер по окончанию сбора первичных статистических данных от респондентов и (или) домашних хозяйств осуществляет кодирование первичных статистических данных в течение трех календарных дней.</w:t>
      </w:r>
    </w:p>
    <w:bookmarkEnd w:id="100"/>
    <w:bookmarkStart w:name="z107" w:id="101"/>
    <w:p>
      <w:pPr>
        <w:spacing w:after="0"/>
        <w:ind w:left="0"/>
        <w:jc w:val="both"/>
      </w:pPr>
      <w:r>
        <w:rPr>
          <w:rFonts w:ascii="Times New Roman"/>
          <w:b w:val="false"/>
          <w:i w:val="false"/>
          <w:color w:val="000000"/>
          <w:sz w:val="28"/>
        </w:rPr>
        <w:t xml:space="preserve">
      35. Интервьюер при проведении предварительного обхода жилых помещений при плановой ротации (один раз в год) составляет бланк отчета о проведении предварительного обхода жилых помещений согласно форме, приведенной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101"/>
    <w:bookmarkStart w:name="z108" w:id="102"/>
    <w:p>
      <w:pPr>
        <w:spacing w:after="0"/>
        <w:ind w:left="0"/>
        <w:jc w:val="left"/>
      </w:pPr>
      <w:r>
        <w:rPr>
          <w:rFonts w:ascii="Times New Roman"/>
          <w:b/>
          <w:i w:val="false"/>
          <w:color w:val="000000"/>
        </w:rPr>
        <w:t xml:space="preserve"> Параграф 4. Наблюдение по статистике информационно-коммуникационных технологий и туризма</w:t>
      </w:r>
    </w:p>
    <w:bookmarkEnd w:id="102"/>
    <w:bookmarkStart w:name="z109" w:id="103"/>
    <w:p>
      <w:pPr>
        <w:spacing w:after="0"/>
        <w:ind w:left="0"/>
        <w:jc w:val="both"/>
      </w:pPr>
      <w:r>
        <w:rPr>
          <w:rFonts w:ascii="Times New Roman"/>
          <w:b w:val="false"/>
          <w:i w:val="false"/>
          <w:color w:val="000000"/>
          <w:sz w:val="28"/>
        </w:rPr>
        <w:t>
      36. Нагрузка на одного интервьюера составляет:</w:t>
      </w:r>
    </w:p>
    <w:bookmarkEnd w:id="103"/>
    <w:bookmarkStart w:name="z110" w:id="104"/>
    <w:p>
      <w:pPr>
        <w:spacing w:after="0"/>
        <w:ind w:left="0"/>
        <w:jc w:val="both"/>
      </w:pPr>
      <w:r>
        <w:rPr>
          <w:rFonts w:ascii="Times New Roman"/>
          <w:b w:val="false"/>
          <w:i w:val="false"/>
          <w:color w:val="000000"/>
          <w:sz w:val="28"/>
        </w:rPr>
        <w:t>
      1) по наблюдению согласно статистической форме "Анкета наблюдения домашнего хозяйства об использовании информационно-коммуникационными технологиями" (индекс Н-020) – в среднем сто десять домашних хозяйств за период проведения наблюдения;</w:t>
      </w:r>
    </w:p>
    <w:bookmarkEnd w:id="104"/>
    <w:bookmarkStart w:name="z111" w:id="105"/>
    <w:p>
      <w:pPr>
        <w:spacing w:after="0"/>
        <w:ind w:left="0"/>
        <w:jc w:val="both"/>
      </w:pPr>
      <w:r>
        <w:rPr>
          <w:rFonts w:ascii="Times New Roman"/>
          <w:b w:val="false"/>
          <w:i w:val="false"/>
          <w:color w:val="000000"/>
          <w:sz w:val="28"/>
        </w:rPr>
        <w:t>
      2) по наблюдению согласно статистической форме "Анкета наблюдения домашних хозяйств о расходах на поездки" (индекс Н-050) – в среднем сто тридцать домашних хозяйств за период проведения наблюдения.</w:t>
      </w:r>
    </w:p>
    <w:bookmarkEnd w:id="105"/>
    <w:bookmarkStart w:name="z112" w:id="106"/>
    <w:p>
      <w:pPr>
        <w:spacing w:after="0"/>
        <w:ind w:left="0"/>
        <w:jc w:val="both"/>
      </w:pPr>
      <w:r>
        <w:rPr>
          <w:rFonts w:ascii="Times New Roman"/>
          <w:b w:val="false"/>
          <w:i w:val="false"/>
          <w:color w:val="000000"/>
          <w:sz w:val="28"/>
        </w:rPr>
        <w:t>
      37. Анкеты выборочных наблюдений заполняются интервьюерами со слов опрашиваемых респондентов и (или) членов домашних хозяйств один раз в год, согласно Графику предоставления респондентами первичных статистических данных в соответствии с инструкциями по их заполнению.</w:t>
      </w:r>
    </w:p>
    <w:bookmarkEnd w:id="106"/>
    <w:bookmarkStart w:name="z113" w:id="107"/>
    <w:p>
      <w:pPr>
        <w:spacing w:after="0"/>
        <w:ind w:left="0"/>
        <w:jc w:val="both"/>
      </w:pPr>
      <w:r>
        <w:rPr>
          <w:rFonts w:ascii="Times New Roman"/>
          <w:b w:val="false"/>
          <w:i w:val="false"/>
          <w:color w:val="000000"/>
          <w:sz w:val="28"/>
        </w:rPr>
        <w:t>
      38. Сбор первичных статистических данных в ходе наблюдения осуществляется интервьюерами в соответствии со списками адресов домашних хозяйств, отобранных для проведения наблюдения и маршрутным листом интервьюера.</w:t>
      </w:r>
    </w:p>
    <w:bookmarkEnd w:id="107"/>
    <w:bookmarkStart w:name="z114" w:id="108"/>
    <w:p>
      <w:pPr>
        <w:spacing w:after="0"/>
        <w:ind w:left="0"/>
        <w:jc w:val="both"/>
      </w:pPr>
      <w:r>
        <w:rPr>
          <w:rFonts w:ascii="Times New Roman"/>
          <w:b w:val="false"/>
          <w:i w:val="false"/>
          <w:color w:val="000000"/>
          <w:sz w:val="28"/>
        </w:rPr>
        <w:t>
      39. Наблюдению подлежат лица, проживающие по адресу согласно спискам домашних хозяйств, в том числе не являющиеся собственниками занимаемого жилья.</w:t>
      </w:r>
    </w:p>
    <w:bookmarkEnd w:id="108"/>
    <w:bookmarkStart w:name="z115" w:id="109"/>
    <w:p>
      <w:pPr>
        <w:spacing w:after="0"/>
        <w:ind w:left="0"/>
        <w:jc w:val="both"/>
      </w:pPr>
      <w:r>
        <w:rPr>
          <w:rFonts w:ascii="Times New Roman"/>
          <w:b w:val="false"/>
          <w:i w:val="false"/>
          <w:color w:val="000000"/>
          <w:sz w:val="28"/>
        </w:rPr>
        <w:t>
      40. В случае отсутствия членов домашнего хозяйства по отобранному адресу интервьюер дополнительно еще несколько (не менее двух раз) посещает этот адрес. Если после дополнительных посещений члены домашнего хозяйства отсутствуют, тогда интервьюер сообщает об этом супервайзеру для принятия решения о необходимости замены данного домашнего хозяйства из резервного списка домашних хозяйств.</w:t>
      </w:r>
    </w:p>
    <w:bookmarkEnd w:id="109"/>
    <w:bookmarkStart w:name="z116" w:id="110"/>
    <w:p>
      <w:pPr>
        <w:spacing w:after="0"/>
        <w:ind w:left="0"/>
        <w:jc w:val="both"/>
      </w:pPr>
      <w:r>
        <w:rPr>
          <w:rFonts w:ascii="Times New Roman"/>
          <w:b w:val="false"/>
          <w:i w:val="false"/>
          <w:color w:val="000000"/>
          <w:sz w:val="28"/>
        </w:rPr>
        <w:t>
      41. Существует три варианта наблюдения членов домашнего хозяйства:</w:t>
      </w:r>
    </w:p>
    <w:bookmarkEnd w:id="110"/>
    <w:bookmarkStart w:name="z117" w:id="111"/>
    <w:p>
      <w:pPr>
        <w:spacing w:after="0"/>
        <w:ind w:left="0"/>
        <w:jc w:val="both"/>
      </w:pPr>
      <w:r>
        <w:rPr>
          <w:rFonts w:ascii="Times New Roman"/>
          <w:b w:val="false"/>
          <w:i w:val="false"/>
          <w:color w:val="000000"/>
          <w:sz w:val="28"/>
        </w:rPr>
        <w:t>
      1) наблюдение каждого члена домашнего хозяйства для заполнения индивидуального вопросника;</w:t>
      </w:r>
    </w:p>
    <w:bookmarkEnd w:id="111"/>
    <w:bookmarkStart w:name="z118" w:id="112"/>
    <w:p>
      <w:pPr>
        <w:spacing w:after="0"/>
        <w:ind w:left="0"/>
        <w:jc w:val="both"/>
      </w:pPr>
      <w:r>
        <w:rPr>
          <w:rFonts w:ascii="Times New Roman"/>
          <w:b w:val="false"/>
          <w:i w:val="false"/>
          <w:color w:val="000000"/>
          <w:sz w:val="28"/>
        </w:rPr>
        <w:t>
      2) наблюдение главы домашнего хозяйства по вопросам о каждом члене домашнего хозяйства;</w:t>
      </w:r>
    </w:p>
    <w:bookmarkEnd w:id="112"/>
    <w:bookmarkStart w:name="z119" w:id="113"/>
    <w:p>
      <w:pPr>
        <w:spacing w:after="0"/>
        <w:ind w:left="0"/>
        <w:jc w:val="both"/>
      </w:pPr>
      <w:r>
        <w:rPr>
          <w:rFonts w:ascii="Times New Roman"/>
          <w:b w:val="false"/>
          <w:i w:val="false"/>
          <w:color w:val="000000"/>
          <w:sz w:val="28"/>
        </w:rPr>
        <w:t>
      3) случайный выбор одного члена домашнего хозяйства, отвечающего на вопросы за всех членов домашнего хозяйства.</w:t>
      </w:r>
    </w:p>
    <w:bookmarkEnd w:id="113"/>
    <w:bookmarkStart w:name="z120" w:id="114"/>
    <w:p>
      <w:pPr>
        <w:spacing w:after="0"/>
        <w:ind w:left="0"/>
        <w:jc w:val="both"/>
      </w:pPr>
      <w:r>
        <w:rPr>
          <w:rFonts w:ascii="Times New Roman"/>
          <w:b w:val="false"/>
          <w:i w:val="false"/>
          <w:color w:val="000000"/>
          <w:sz w:val="28"/>
        </w:rPr>
        <w:t xml:space="preserve">
      42. Статистическая форма заполняется на всех членов семьи в возрасте шести лет и старше. Каждому из них интервьюер присваивает порядковый номер. В случае, если число опрашиваемых в домашнем хозяйстве по статистической форме "Анкета обследования домашнего хозяйства об использовании информационно-коммуникационными технологиями" превышает пяти человек, то интервьюер заполняет более двух статистических форм, на титульных листах которых прописывается слово "Продолжение". </w:t>
      </w:r>
    </w:p>
    <w:bookmarkEnd w:id="114"/>
    <w:bookmarkStart w:name="z121" w:id="115"/>
    <w:p>
      <w:pPr>
        <w:spacing w:after="0"/>
        <w:ind w:left="0"/>
        <w:jc w:val="both"/>
      </w:pPr>
      <w:r>
        <w:rPr>
          <w:rFonts w:ascii="Times New Roman"/>
          <w:b w:val="false"/>
          <w:i w:val="false"/>
          <w:color w:val="000000"/>
          <w:sz w:val="28"/>
        </w:rPr>
        <w:t>
      Кроме того, необходимо дополнительно по каждому члену домашнего хозяйства заполнить индивидуальный опросник согласно приложению статистической формы "Анкета обследования домашнего хозяйства об использовании информационно-коммуникационными технологиями" (индекс – Н-020).</w:t>
      </w:r>
    </w:p>
    <w:bookmarkEnd w:id="115"/>
    <w:bookmarkStart w:name="z122" w:id="116"/>
    <w:p>
      <w:pPr>
        <w:spacing w:after="0"/>
        <w:ind w:left="0"/>
        <w:jc w:val="both"/>
      </w:pPr>
      <w:r>
        <w:rPr>
          <w:rFonts w:ascii="Times New Roman"/>
          <w:b w:val="false"/>
          <w:i w:val="false"/>
          <w:color w:val="000000"/>
          <w:sz w:val="28"/>
        </w:rPr>
        <w:t>
      43. В случае обнаружения грубых ошибок в анкетах выборочных наблюдений, интервьюер дополнительно посещает домашнее хозяйство для уточнения необходимых данных и информирует супервайзера о результатах посещения.</w:t>
      </w:r>
    </w:p>
    <w:bookmarkEnd w:id="116"/>
    <w:bookmarkStart w:name="z123" w:id="117"/>
    <w:p>
      <w:pPr>
        <w:spacing w:after="0"/>
        <w:ind w:left="0"/>
        <w:jc w:val="left"/>
      </w:pPr>
      <w:r>
        <w:rPr>
          <w:rFonts w:ascii="Times New Roman"/>
          <w:b/>
          <w:i w:val="false"/>
          <w:color w:val="000000"/>
        </w:rPr>
        <w:t xml:space="preserve"> Параграф 4.1. Наблюдение по статистике туризма по опросу нерезидентов</w:t>
      </w:r>
    </w:p>
    <w:bookmarkEnd w:id="117"/>
    <w:bookmarkStart w:name="z124" w:id="118"/>
    <w:p>
      <w:pPr>
        <w:spacing w:after="0"/>
        <w:ind w:left="0"/>
        <w:jc w:val="both"/>
      </w:pPr>
      <w:r>
        <w:rPr>
          <w:rFonts w:ascii="Times New Roman"/>
          <w:b w:val="false"/>
          <w:i w:val="false"/>
          <w:color w:val="000000"/>
          <w:sz w:val="28"/>
        </w:rPr>
        <w:t>
      44. Наблюдение основано на принципах анонимного и добровольного участия физических лиц (нерезидентов), достигших восемнадцатилетнего возраста, пересекающих государственную границу Республики Казахстан в пунктах пропуска.</w:t>
      </w:r>
    </w:p>
    <w:bookmarkEnd w:id="118"/>
    <w:bookmarkStart w:name="z125" w:id="119"/>
    <w:p>
      <w:pPr>
        <w:spacing w:after="0"/>
        <w:ind w:left="0"/>
        <w:jc w:val="both"/>
      </w:pPr>
      <w:r>
        <w:rPr>
          <w:rFonts w:ascii="Times New Roman"/>
          <w:b w:val="false"/>
          <w:i w:val="false"/>
          <w:color w:val="000000"/>
          <w:sz w:val="28"/>
        </w:rPr>
        <w:t>
      45. Основной целью организации и проведения наблюдения является получение первичных статистических данных, необходимых для формирования официальной статистической информации по статистике туризма.</w:t>
      </w:r>
    </w:p>
    <w:bookmarkEnd w:id="119"/>
    <w:bookmarkStart w:name="z126" w:id="120"/>
    <w:p>
      <w:pPr>
        <w:spacing w:after="0"/>
        <w:ind w:left="0"/>
        <w:jc w:val="both"/>
      </w:pPr>
      <w:r>
        <w:rPr>
          <w:rFonts w:ascii="Times New Roman"/>
          <w:b w:val="false"/>
          <w:i w:val="false"/>
          <w:color w:val="000000"/>
          <w:sz w:val="28"/>
        </w:rPr>
        <w:t xml:space="preserve">
      46. Сбор информации интервьюером проводится методом случайной выборки, на основе личных опросов посетителей (нерезидентов). </w:t>
      </w:r>
    </w:p>
    <w:bookmarkEnd w:id="120"/>
    <w:bookmarkStart w:name="z127" w:id="121"/>
    <w:p>
      <w:pPr>
        <w:spacing w:after="0"/>
        <w:ind w:left="0"/>
        <w:jc w:val="both"/>
      </w:pPr>
      <w:r>
        <w:rPr>
          <w:rFonts w:ascii="Times New Roman"/>
          <w:b w:val="false"/>
          <w:i w:val="false"/>
          <w:color w:val="000000"/>
          <w:sz w:val="28"/>
        </w:rPr>
        <w:t>
      47. Нагрузка на одного интервьюера согласно статистической форме "Анкета обследования посетителей" (индекс Н-060) в среднем составляет сто сорок нерезидентов за период проведения наблюдения.</w:t>
      </w:r>
    </w:p>
    <w:bookmarkEnd w:id="121"/>
    <w:bookmarkStart w:name="z128" w:id="122"/>
    <w:p>
      <w:pPr>
        <w:spacing w:after="0"/>
        <w:ind w:left="0"/>
        <w:jc w:val="both"/>
      </w:pPr>
      <w:r>
        <w:rPr>
          <w:rFonts w:ascii="Times New Roman"/>
          <w:b w:val="false"/>
          <w:i w:val="false"/>
          <w:color w:val="000000"/>
          <w:sz w:val="28"/>
        </w:rPr>
        <w:t>
      48. Наблюдение проводится в пунктах пропуска два раза в год, согласно Графику предоставления респондентами первичных статистических данных.</w:t>
      </w:r>
    </w:p>
    <w:bookmarkEnd w:id="122"/>
    <w:bookmarkStart w:name="z129" w:id="123"/>
    <w:p>
      <w:pPr>
        <w:spacing w:after="0"/>
        <w:ind w:left="0"/>
        <w:jc w:val="both"/>
      </w:pPr>
      <w:r>
        <w:rPr>
          <w:rFonts w:ascii="Times New Roman"/>
          <w:b w:val="false"/>
          <w:i w:val="false"/>
          <w:color w:val="000000"/>
          <w:sz w:val="28"/>
        </w:rPr>
        <w:t>
      49. Наблюдению подлежат посетители (нерезиденты) в аэропортах, на железнодорожных вокзалах, на автостанциях и на автомобильных пунктах пропуска на момент выезда из Республики Казахстан.</w:t>
      </w:r>
    </w:p>
    <w:bookmarkEnd w:id="123"/>
    <w:bookmarkStart w:name="z130" w:id="124"/>
    <w:p>
      <w:pPr>
        <w:spacing w:after="0"/>
        <w:ind w:left="0"/>
        <w:jc w:val="both"/>
      </w:pPr>
      <w:r>
        <w:rPr>
          <w:rFonts w:ascii="Times New Roman"/>
          <w:b w:val="false"/>
          <w:i w:val="false"/>
          <w:color w:val="000000"/>
          <w:sz w:val="28"/>
        </w:rPr>
        <w:t>
      50. При проведении опроса с нерезидентами интервьюерам желательно знание иностранных языков, преимущественно владение английским языком.</w:t>
      </w:r>
    </w:p>
    <w:bookmarkEnd w:id="124"/>
    <w:bookmarkStart w:name="z131" w:id="125"/>
    <w:p>
      <w:pPr>
        <w:spacing w:after="0"/>
        <w:ind w:left="0"/>
        <w:jc w:val="both"/>
      </w:pPr>
      <w:r>
        <w:rPr>
          <w:rFonts w:ascii="Times New Roman"/>
          <w:b w:val="false"/>
          <w:i w:val="false"/>
          <w:color w:val="000000"/>
          <w:sz w:val="28"/>
        </w:rPr>
        <w:t xml:space="preserve">
      51. Въездная поездка, рассматриваемая как туристская поездка, отвечает следующим требованиям: </w:t>
      </w:r>
    </w:p>
    <w:bookmarkEnd w:id="125"/>
    <w:bookmarkStart w:name="z132" w:id="126"/>
    <w:p>
      <w:pPr>
        <w:spacing w:after="0"/>
        <w:ind w:left="0"/>
        <w:jc w:val="both"/>
      </w:pPr>
      <w:r>
        <w:rPr>
          <w:rFonts w:ascii="Times New Roman"/>
          <w:b w:val="false"/>
          <w:i w:val="false"/>
          <w:color w:val="000000"/>
          <w:sz w:val="28"/>
        </w:rPr>
        <w:t>
      1) путешествие в пределах Республики Казахстан лиц, не проживающих постоянно на ее территории;</w:t>
      </w:r>
    </w:p>
    <w:bookmarkEnd w:id="126"/>
    <w:bookmarkStart w:name="z133" w:id="127"/>
    <w:p>
      <w:pPr>
        <w:spacing w:after="0"/>
        <w:ind w:left="0"/>
        <w:jc w:val="both"/>
      </w:pPr>
      <w:r>
        <w:rPr>
          <w:rFonts w:ascii="Times New Roman"/>
          <w:b w:val="false"/>
          <w:i w:val="false"/>
          <w:color w:val="000000"/>
          <w:sz w:val="28"/>
        </w:rPr>
        <w:t>
      2) пребывание не более двенадцати месяцев (если человек живет более двенадцати месяцев – это местный житель или резидент, живущий в этой местности);</w:t>
      </w:r>
    </w:p>
    <w:bookmarkEnd w:id="127"/>
    <w:bookmarkStart w:name="z134" w:id="128"/>
    <w:p>
      <w:pPr>
        <w:spacing w:after="0"/>
        <w:ind w:left="0"/>
        <w:jc w:val="both"/>
      </w:pPr>
      <w:r>
        <w:rPr>
          <w:rFonts w:ascii="Times New Roman"/>
          <w:b w:val="false"/>
          <w:i w:val="false"/>
          <w:color w:val="000000"/>
          <w:sz w:val="28"/>
        </w:rPr>
        <w:t>
      3) отсутствие оплачиваемой деятельности в стране (месте) временного пребывания.</w:t>
      </w:r>
    </w:p>
    <w:bookmarkEnd w:id="128"/>
    <w:bookmarkStart w:name="z135" w:id="129"/>
    <w:p>
      <w:pPr>
        <w:spacing w:after="0"/>
        <w:ind w:left="0"/>
        <w:jc w:val="left"/>
      </w:pPr>
      <w:r>
        <w:rPr>
          <w:rFonts w:ascii="Times New Roman"/>
          <w:b/>
          <w:i w:val="false"/>
          <w:color w:val="000000"/>
        </w:rPr>
        <w:t xml:space="preserve"> Параграф 6. Наблюдение по статистике преступности</w:t>
      </w:r>
    </w:p>
    <w:bookmarkEnd w:id="129"/>
    <w:bookmarkStart w:name="z136" w:id="130"/>
    <w:p>
      <w:pPr>
        <w:spacing w:after="0"/>
        <w:ind w:left="0"/>
        <w:jc w:val="both"/>
      </w:pPr>
      <w:r>
        <w:rPr>
          <w:rFonts w:ascii="Times New Roman"/>
          <w:b w:val="false"/>
          <w:i w:val="false"/>
          <w:color w:val="000000"/>
          <w:sz w:val="28"/>
        </w:rPr>
        <w:t>
      52. Нагрузка на одного интервьюера составляет четыре респондента и (или) домашних хозяйств в день, размер выборки восемнадцать тысяч пять респондентов и (или) домашних хозяйств.</w:t>
      </w:r>
    </w:p>
    <w:bookmarkEnd w:id="130"/>
    <w:bookmarkStart w:name="z137" w:id="131"/>
    <w:p>
      <w:pPr>
        <w:spacing w:after="0"/>
        <w:ind w:left="0"/>
        <w:jc w:val="both"/>
      </w:pPr>
      <w:r>
        <w:rPr>
          <w:rFonts w:ascii="Times New Roman"/>
          <w:b w:val="false"/>
          <w:i w:val="false"/>
          <w:color w:val="000000"/>
          <w:sz w:val="28"/>
        </w:rPr>
        <w:t>
      53. Ввод и обработка первичных статистических данных осуществляется на региональном уровне, а обработка сводных данных, контроли и формирование выходной информации по результатам статистического наблюдения на центральном уровне.</w:t>
      </w:r>
    </w:p>
    <w:bookmarkEnd w:id="131"/>
    <w:bookmarkStart w:name="z138" w:id="132"/>
    <w:p>
      <w:pPr>
        <w:spacing w:after="0"/>
        <w:ind w:left="0"/>
        <w:jc w:val="both"/>
      </w:pPr>
      <w:r>
        <w:rPr>
          <w:rFonts w:ascii="Times New Roman"/>
          <w:b w:val="false"/>
          <w:i w:val="false"/>
          <w:color w:val="000000"/>
          <w:sz w:val="28"/>
        </w:rPr>
        <w:t>
      54. Наблюдение осуществляется путем наблюдения населения и записи сведений в статистические формы. Наблюдение осуществляется методом ведения опроса специально подготовленными интервьюерами путем посещения ими респондентов и (или) домашних хозяйств.</w:t>
      </w:r>
    </w:p>
    <w:bookmarkEnd w:id="132"/>
    <w:bookmarkStart w:name="z139" w:id="133"/>
    <w:p>
      <w:pPr>
        <w:spacing w:after="0"/>
        <w:ind w:left="0"/>
        <w:jc w:val="both"/>
      </w:pPr>
      <w:r>
        <w:rPr>
          <w:rFonts w:ascii="Times New Roman"/>
          <w:b w:val="false"/>
          <w:i w:val="false"/>
          <w:color w:val="000000"/>
          <w:sz w:val="28"/>
        </w:rPr>
        <w:t>
      55. При проведении выборочного наблюдения опрашивается один член домашнего хозяйства в возрасте от пятнадцати до восьмидесяти лет. При проживании в домашнем хозяйстве более одного респондента, отбор респондента для опроса производится методом "ближайший день рождения" (выбирается член респондента и (или) домашнего хозяйства, день рождения которого приходится на ближайший период).</w:t>
      </w:r>
    </w:p>
    <w:bookmarkEnd w:id="133"/>
    <w:bookmarkStart w:name="z140" w:id="134"/>
    <w:p>
      <w:pPr>
        <w:spacing w:after="0"/>
        <w:ind w:left="0"/>
        <w:jc w:val="both"/>
      </w:pPr>
      <w:r>
        <w:rPr>
          <w:rFonts w:ascii="Times New Roman"/>
          <w:b w:val="false"/>
          <w:i w:val="false"/>
          <w:color w:val="000000"/>
          <w:sz w:val="28"/>
        </w:rPr>
        <w:t>
      56. Интервьюер производит повторное посещение по адресу в другое время, если при первом обращении респондент отсутствовал.</w:t>
      </w:r>
    </w:p>
    <w:bookmarkEnd w:id="134"/>
    <w:bookmarkStart w:name="z141" w:id="135"/>
    <w:p>
      <w:pPr>
        <w:spacing w:after="0"/>
        <w:ind w:left="0"/>
        <w:jc w:val="both"/>
      </w:pPr>
      <w:r>
        <w:rPr>
          <w:rFonts w:ascii="Times New Roman"/>
          <w:b w:val="false"/>
          <w:i w:val="false"/>
          <w:color w:val="000000"/>
          <w:sz w:val="28"/>
        </w:rPr>
        <w:t>
      57. В случае обнаружения ошибок в анкетах выборочных наблюдений, интервьюер дополнительно посещает респондента и (или) домашнее хозяйство для уточнения необходимых данных и информирует супервайзера о результатах посещения.</w:t>
      </w:r>
    </w:p>
    <w:bookmarkEnd w:id="135"/>
    <w:bookmarkStart w:name="z142" w:id="136"/>
    <w:p>
      <w:pPr>
        <w:spacing w:after="0"/>
        <w:ind w:left="0"/>
        <w:jc w:val="both"/>
      </w:pPr>
      <w:r>
        <w:rPr>
          <w:rFonts w:ascii="Times New Roman"/>
          <w:b w:val="false"/>
          <w:i w:val="false"/>
          <w:color w:val="000000"/>
          <w:sz w:val="28"/>
        </w:rPr>
        <w:t>
      58. В ходе наблюдения имеют место случаи, когда не удается опросить респондента и (или) домашнее хозяйство по причине того, что жилище не найдено, изменено целевое назначение помещения, не заселено, или респондент и (или) домашнее хозяйство отказывается участвовать в наблюдении. Указанные случаи сокращают размер выборки и являются источником потенциального смещения выборки.</w:t>
      </w:r>
    </w:p>
    <w:bookmarkEnd w:id="136"/>
    <w:bookmarkStart w:name="z143" w:id="137"/>
    <w:p>
      <w:pPr>
        <w:spacing w:after="0"/>
        <w:ind w:left="0"/>
        <w:jc w:val="both"/>
      </w:pPr>
      <w:r>
        <w:rPr>
          <w:rFonts w:ascii="Times New Roman"/>
          <w:b w:val="false"/>
          <w:i w:val="false"/>
          <w:color w:val="000000"/>
          <w:sz w:val="28"/>
        </w:rPr>
        <w:t>
      59. Эффективной профилактикой преодоления проблемы неполучения данных является документирование каждого случая согласно маршрутному листу интервьюера.</w:t>
      </w:r>
    </w:p>
    <w:bookmarkEnd w:id="137"/>
    <w:bookmarkStart w:name="z144" w:id="138"/>
    <w:p>
      <w:pPr>
        <w:spacing w:after="0"/>
        <w:ind w:left="0"/>
        <w:jc w:val="both"/>
      </w:pPr>
      <w:r>
        <w:rPr>
          <w:rFonts w:ascii="Times New Roman"/>
          <w:b w:val="false"/>
          <w:i w:val="false"/>
          <w:color w:val="000000"/>
          <w:sz w:val="28"/>
        </w:rPr>
        <w:t>
      60. При возникновении сложности по соблюдению принципа "недопущения замены" следует предусмотреть список резервных респондентов и (или) домашних хозяйств.</w:t>
      </w:r>
    </w:p>
    <w:bookmarkEnd w:id="138"/>
    <w:bookmarkStart w:name="z145" w:id="139"/>
    <w:p>
      <w:pPr>
        <w:spacing w:after="0"/>
        <w:ind w:left="0"/>
        <w:jc w:val="both"/>
      </w:pPr>
      <w:r>
        <w:rPr>
          <w:rFonts w:ascii="Times New Roman"/>
          <w:b w:val="false"/>
          <w:i w:val="false"/>
          <w:color w:val="000000"/>
          <w:sz w:val="28"/>
        </w:rPr>
        <w:t>
      61. Отбор и замена респондента и (или) домашнего хозяйства из списка резервного списка осуществляется путем определения наиболее близко расположенного респондента и (или) домашнего хозяйства от адреса респондента и (или) домашнего хозяйства, не участвующего в наблюдении по причинам, указанным в пункте 58 настоящих Правил.</w:t>
      </w:r>
    </w:p>
    <w:bookmarkEnd w:id="139"/>
    <w:bookmarkStart w:name="z146" w:id="140"/>
    <w:p>
      <w:pPr>
        <w:spacing w:after="0"/>
        <w:ind w:left="0"/>
        <w:jc w:val="left"/>
      </w:pPr>
      <w:r>
        <w:rPr>
          <w:rFonts w:ascii="Times New Roman"/>
          <w:b/>
          <w:i w:val="false"/>
          <w:color w:val="000000"/>
        </w:rPr>
        <w:t xml:space="preserve"> Параграф 7. Наблюдения при проведении национальных переписей</w:t>
      </w:r>
    </w:p>
    <w:bookmarkEnd w:id="140"/>
    <w:bookmarkStart w:name="z147" w:id="141"/>
    <w:p>
      <w:pPr>
        <w:spacing w:after="0"/>
        <w:ind w:left="0"/>
        <w:jc w:val="both"/>
      </w:pPr>
      <w:r>
        <w:rPr>
          <w:rFonts w:ascii="Times New Roman"/>
          <w:b w:val="false"/>
          <w:i w:val="false"/>
          <w:color w:val="000000"/>
          <w:sz w:val="28"/>
        </w:rPr>
        <w:t>
      62. Нагрузка на одного интервьюера в период проведения национальных переписей устанавливается на основе хронометражных наблюдений с учетом времени, необходимого для подготовки интервьюеров к проведению наблюдения, на перемещение, отдых и личные надобности.</w:t>
      </w:r>
    </w:p>
    <w:bookmarkEnd w:id="141"/>
    <w:bookmarkStart w:name="z148" w:id="142"/>
    <w:p>
      <w:pPr>
        <w:spacing w:after="0"/>
        <w:ind w:left="0"/>
        <w:jc w:val="both"/>
      </w:pPr>
      <w:r>
        <w:rPr>
          <w:rFonts w:ascii="Times New Roman"/>
          <w:b w:val="false"/>
          <w:i w:val="false"/>
          <w:color w:val="000000"/>
          <w:sz w:val="28"/>
        </w:rPr>
        <w:t xml:space="preserve">
      63. До начала переписи интервьюер проходит обучение по проведению переписи и инструктаж по работе на ПВУ с мобильным приложением "Перепись" с обязательной проверкой усвоенного материала. </w:t>
      </w:r>
    </w:p>
    <w:bookmarkEnd w:id="142"/>
    <w:bookmarkStart w:name="z149" w:id="143"/>
    <w:p>
      <w:pPr>
        <w:spacing w:after="0"/>
        <w:ind w:left="0"/>
        <w:jc w:val="both"/>
      </w:pPr>
      <w:r>
        <w:rPr>
          <w:rFonts w:ascii="Times New Roman"/>
          <w:b w:val="false"/>
          <w:i w:val="false"/>
          <w:color w:val="000000"/>
          <w:sz w:val="28"/>
        </w:rPr>
        <w:t xml:space="preserve">
      64. Интервьюер изучает границы своего участка, в необходимых случаях границы участка уточняются путем совместного обхода (объезда) с инструкторами-контролерами и интервьюерами смежных участков. </w:t>
      </w:r>
    </w:p>
    <w:bookmarkEnd w:id="143"/>
    <w:bookmarkStart w:name="z150" w:id="144"/>
    <w:p>
      <w:pPr>
        <w:spacing w:after="0"/>
        <w:ind w:left="0"/>
        <w:jc w:val="both"/>
      </w:pPr>
      <w:r>
        <w:rPr>
          <w:rFonts w:ascii="Times New Roman"/>
          <w:b w:val="false"/>
          <w:i w:val="false"/>
          <w:color w:val="000000"/>
          <w:sz w:val="28"/>
        </w:rPr>
        <w:t>
      65. Задача интервьюера опросить всех респондентов на своем счетном участке и внести в планшет полные и достоверные ответы от респондентов и (или) домашних хозяйств на вопросы переписных листов.</w:t>
      </w:r>
    </w:p>
    <w:bookmarkEnd w:id="144"/>
    <w:bookmarkStart w:name="z151" w:id="145"/>
    <w:p>
      <w:pPr>
        <w:spacing w:after="0"/>
        <w:ind w:left="0"/>
        <w:jc w:val="both"/>
      </w:pPr>
      <w:r>
        <w:rPr>
          <w:rFonts w:ascii="Times New Roman"/>
          <w:b w:val="false"/>
          <w:i w:val="false"/>
          <w:color w:val="000000"/>
          <w:sz w:val="28"/>
        </w:rPr>
        <w:t xml:space="preserve">
      66. Переписные листы заполняются интервьюером с использованием планшета, в случае форс-мажорных обстоятельств – на бумажном носителе. Заполненные и внесенные далее в планшет переписные листы на бумажном носителе подлежат сдаче инструктору-контролеру. </w:t>
      </w:r>
    </w:p>
    <w:bookmarkEnd w:id="145"/>
    <w:bookmarkStart w:name="z152" w:id="146"/>
    <w:p>
      <w:pPr>
        <w:spacing w:after="0"/>
        <w:ind w:left="0"/>
        <w:jc w:val="both"/>
      </w:pPr>
      <w:r>
        <w:rPr>
          <w:rFonts w:ascii="Times New Roman"/>
          <w:b w:val="false"/>
          <w:i w:val="false"/>
          <w:color w:val="000000"/>
          <w:sz w:val="28"/>
        </w:rPr>
        <w:t>
      67. В случае отсутствия домашнего хозяйства по месту жительства или невозможности доступа в жилые дома (квартиры), интервьюеру необходимо оставить в почтовом ящике информационное письмо, в котором указывается адрес инструкторского участка, где он может пройти перепись, а также контактный телефон интервьюера для согласования даты и времени проведения опроса.</w:t>
      </w:r>
    </w:p>
    <w:bookmarkEnd w:id="146"/>
    <w:bookmarkStart w:name="z153" w:id="147"/>
    <w:p>
      <w:pPr>
        <w:spacing w:after="0"/>
        <w:ind w:left="0"/>
        <w:jc w:val="both"/>
      </w:pPr>
      <w:r>
        <w:rPr>
          <w:rFonts w:ascii="Times New Roman"/>
          <w:b w:val="false"/>
          <w:i w:val="false"/>
          <w:color w:val="000000"/>
          <w:sz w:val="28"/>
        </w:rPr>
        <w:t>
      68. В назначенный инструктором-контролером день интервьюер принимает участие в контрольном обходе.</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привлечения лиц</w:t>
            </w:r>
            <w:r>
              <w:br/>
            </w:r>
            <w:r>
              <w:rPr>
                <w:rFonts w:ascii="Times New Roman"/>
                <w:b w:val="false"/>
                <w:i w:val="false"/>
                <w:color w:val="000000"/>
                <w:sz w:val="20"/>
              </w:rPr>
              <w:t>в качестве интервьюеров</w:t>
            </w:r>
            <w:r>
              <w:br/>
            </w:r>
            <w:r>
              <w:rPr>
                <w:rFonts w:ascii="Times New Roman"/>
                <w:b w:val="false"/>
                <w:i w:val="false"/>
                <w:color w:val="000000"/>
                <w:sz w:val="20"/>
              </w:rPr>
              <w:t>и организации их работы</w:t>
            </w:r>
            <w:r>
              <w:br/>
            </w:r>
            <w:r>
              <w:rPr>
                <w:rFonts w:ascii="Times New Roman"/>
                <w:b w:val="false"/>
                <w:i w:val="false"/>
                <w:color w:val="000000"/>
                <w:sz w:val="20"/>
              </w:rPr>
              <w:t>при проведении</w:t>
            </w:r>
            <w:r>
              <w:br/>
            </w:r>
            <w:r>
              <w:rPr>
                <w:rFonts w:ascii="Times New Roman"/>
                <w:b w:val="false"/>
                <w:i w:val="false"/>
                <w:color w:val="000000"/>
                <w:sz w:val="20"/>
              </w:rPr>
              <w:t>общегосударственных</w:t>
            </w:r>
            <w:r>
              <w:br/>
            </w:r>
            <w:r>
              <w:rPr>
                <w:rFonts w:ascii="Times New Roman"/>
                <w:b w:val="false"/>
                <w:i w:val="false"/>
                <w:color w:val="000000"/>
                <w:sz w:val="20"/>
              </w:rPr>
              <w:t>статистических наблюдений</w:t>
            </w:r>
            <w:r>
              <w:br/>
            </w:r>
            <w:r>
              <w:rPr>
                <w:rFonts w:ascii="Times New Roman"/>
                <w:b w:val="false"/>
                <w:i w:val="false"/>
                <w:color w:val="000000"/>
                <w:sz w:val="20"/>
              </w:rPr>
              <w:t>и национальных переписей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59944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944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привлечения лиц</w:t>
            </w:r>
            <w:r>
              <w:br/>
            </w:r>
            <w:r>
              <w:rPr>
                <w:rFonts w:ascii="Times New Roman"/>
                <w:b w:val="false"/>
                <w:i w:val="false"/>
                <w:color w:val="000000"/>
                <w:sz w:val="20"/>
              </w:rPr>
              <w:t>в качестве интервьюеров</w:t>
            </w:r>
            <w:r>
              <w:br/>
            </w:r>
            <w:r>
              <w:rPr>
                <w:rFonts w:ascii="Times New Roman"/>
                <w:b w:val="false"/>
                <w:i w:val="false"/>
                <w:color w:val="000000"/>
                <w:sz w:val="20"/>
              </w:rPr>
              <w:t>и организации их работы</w:t>
            </w:r>
            <w:r>
              <w:br/>
            </w:r>
            <w:r>
              <w:rPr>
                <w:rFonts w:ascii="Times New Roman"/>
                <w:b w:val="false"/>
                <w:i w:val="false"/>
                <w:color w:val="000000"/>
                <w:sz w:val="20"/>
              </w:rPr>
              <w:t>при проведении</w:t>
            </w:r>
            <w:r>
              <w:br/>
            </w:r>
            <w:r>
              <w:rPr>
                <w:rFonts w:ascii="Times New Roman"/>
                <w:b w:val="false"/>
                <w:i w:val="false"/>
                <w:color w:val="000000"/>
                <w:sz w:val="20"/>
              </w:rPr>
              <w:t>общегосударственных</w:t>
            </w:r>
            <w:r>
              <w:br/>
            </w:r>
            <w:r>
              <w:rPr>
                <w:rFonts w:ascii="Times New Roman"/>
                <w:b w:val="false"/>
                <w:i w:val="false"/>
                <w:color w:val="000000"/>
                <w:sz w:val="20"/>
              </w:rPr>
              <w:t>статистических наблюдений</w:t>
            </w:r>
            <w:r>
              <w:br/>
            </w:r>
            <w:r>
              <w:rPr>
                <w:rFonts w:ascii="Times New Roman"/>
                <w:b w:val="false"/>
                <w:i w:val="false"/>
                <w:color w:val="000000"/>
                <w:sz w:val="20"/>
              </w:rPr>
              <w:t>и национальных переписей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148"/>
    <w:p>
      <w:pPr>
        <w:spacing w:after="0"/>
        <w:ind w:left="0"/>
        <w:jc w:val="left"/>
      </w:pPr>
      <w:r>
        <w:rPr>
          <w:rFonts w:ascii="Times New Roman"/>
          <w:b/>
          <w:i w:val="false"/>
          <w:color w:val="000000"/>
        </w:rPr>
        <w:t xml:space="preserve"> Маршрутный лист интервьюера № ___</w:t>
      </w:r>
      <w:r>
        <w:br/>
      </w:r>
      <w:r>
        <w:rPr>
          <w:rFonts w:ascii="Times New Roman"/>
          <w:b/>
          <w:i w:val="false"/>
          <w:color w:val="000000"/>
        </w:rPr>
        <w:t>(заполняется территориальным подразделением статистики)</w:t>
      </w:r>
    </w:p>
    <w:bookmarkEnd w:id="148"/>
    <w:p>
      <w:pPr>
        <w:spacing w:after="0"/>
        <w:ind w:left="0"/>
        <w:jc w:val="both"/>
      </w:pPr>
      <w:r>
        <w:rPr>
          <w:rFonts w:ascii="Times New Roman"/>
          <w:b w:val="false"/>
          <w:i w:val="false"/>
          <w:color w:val="000000"/>
          <w:sz w:val="28"/>
        </w:rPr>
        <w:t>
      Наименование территории (населенного пункта)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Код населенного пункта по КАТО</w:t>
      </w:r>
    </w:p>
    <w:p>
      <w:pPr>
        <w:spacing w:after="0"/>
        <w:ind w:left="0"/>
        <w:jc w:val="both"/>
      </w:pPr>
      <w:r>
        <w:rPr>
          <w:rFonts w:ascii="Times New Roman"/>
          <w:b w:val="false"/>
          <w:i w:val="false"/>
          <w:color w:val="000000"/>
          <w:sz w:val="28"/>
        </w:rPr>
        <w:t>(заполняется территориальным подразделением статистики)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Номер удостоверения, Ф.И.О. (при его наличии) интервьюера</w:t>
      </w:r>
    </w:p>
    <w:p>
      <w:pPr>
        <w:spacing w:after="0"/>
        <w:ind w:left="0"/>
        <w:jc w:val="both"/>
      </w:pPr>
      <w:r>
        <w:rPr>
          <w:rFonts w:ascii="Times New Roman"/>
          <w:b w:val="false"/>
          <w:i w:val="false"/>
          <w:color w:val="000000"/>
          <w:sz w:val="28"/>
        </w:rPr>
        <w:t>(заполняется территориальным подразделением статистики)</w:t>
      </w:r>
    </w:p>
    <w:p>
      <w:pPr>
        <w:spacing w:after="0"/>
        <w:ind w:left="0"/>
        <w:jc w:val="both"/>
      </w:pPr>
      <w:r>
        <w:rPr>
          <w:rFonts w:ascii="Times New Roman"/>
          <w:b w:val="false"/>
          <w:i w:val="false"/>
          <w:color w:val="000000"/>
          <w:sz w:val="28"/>
        </w:rPr>
        <w:t>Наименование наблюдения</w:t>
      </w:r>
    </w:p>
    <w:p>
      <w:pPr>
        <w:spacing w:after="0"/>
        <w:ind w:left="0"/>
        <w:jc w:val="both"/>
      </w:pPr>
      <w:r>
        <w:rPr>
          <w:rFonts w:ascii="Times New Roman"/>
          <w:b w:val="false"/>
          <w:i w:val="false"/>
          <w:color w:val="000000"/>
          <w:sz w:val="28"/>
        </w:rPr>
        <w:t>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домашнего хозяйства (к/х, ИИН, код квартиры, регистр жилищного фонда)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и (или) домашнее хозяйство опрошен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и (или) домашнее хозяйство не опрошен (кратко обозначить причину)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Ф.И.О. (при его наличии), подпись лица, заполняющего</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Ф.И.О. (при его наличии), подпись лица, принимающего</w:t>
      </w:r>
    </w:p>
    <w:p>
      <w:pPr>
        <w:spacing w:after="0"/>
        <w:ind w:left="0"/>
        <w:jc w:val="both"/>
      </w:pPr>
      <w:r>
        <w:rPr>
          <w:rFonts w:ascii="Times New Roman"/>
          <w:b w:val="false"/>
          <w:i w:val="false"/>
          <w:color w:val="000000"/>
          <w:sz w:val="28"/>
        </w:rPr>
        <w:t>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привлечения лиц</w:t>
            </w:r>
            <w:r>
              <w:br/>
            </w:r>
            <w:r>
              <w:rPr>
                <w:rFonts w:ascii="Times New Roman"/>
                <w:b w:val="false"/>
                <w:i w:val="false"/>
                <w:color w:val="000000"/>
                <w:sz w:val="20"/>
              </w:rPr>
              <w:t>в качестве интервьюеров</w:t>
            </w:r>
            <w:r>
              <w:br/>
            </w:r>
            <w:r>
              <w:rPr>
                <w:rFonts w:ascii="Times New Roman"/>
                <w:b w:val="false"/>
                <w:i w:val="false"/>
                <w:color w:val="000000"/>
                <w:sz w:val="20"/>
              </w:rPr>
              <w:t>и организации их работы</w:t>
            </w:r>
            <w:r>
              <w:br/>
            </w:r>
            <w:r>
              <w:rPr>
                <w:rFonts w:ascii="Times New Roman"/>
                <w:b w:val="false"/>
                <w:i w:val="false"/>
                <w:color w:val="000000"/>
                <w:sz w:val="20"/>
              </w:rPr>
              <w:t>при проведении</w:t>
            </w:r>
            <w:r>
              <w:br/>
            </w:r>
            <w:r>
              <w:rPr>
                <w:rFonts w:ascii="Times New Roman"/>
                <w:b w:val="false"/>
                <w:i w:val="false"/>
                <w:color w:val="000000"/>
                <w:sz w:val="20"/>
              </w:rPr>
              <w:t>общегосударственных</w:t>
            </w:r>
            <w:r>
              <w:br/>
            </w:r>
            <w:r>
              <w:rPr>
                <w:rFonts w:ascii="Times New Roman"/>
                <w:b w:val="false"/>
                <w:i w:val="false"/>
                <w:color w:val="000000"/>
                <w:sz w:val="20"/>
              </w:rPr>
              <w:t>статистических наблюдений</w:t>
            </w:r>
            <w:r>
              <w:br/>
            </w:r>
            <w:r>
              <w:rPr>
                <w:rFonts w:ascii="Times New Roman"/>
                <w:b w:val="false"/>
                <w:i w:val="false"/>
                <w:color w:val="000000"/>
                <w:sz w:val="20"/>
              </w:rPr>
              <w:t>и национальных переписей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49"/>
    <w:p>
      <w:pPr>
        <w:spacing w:after="0"/>
        <w:ind w:left="0"/>
        <w:jc w:val="left"/>
      </w:pPr>
      <w:r>
        <w:rPr>
          <w:rFonts w:ascii="Times New Roman"/>
          <w:b/>
          <w:i w:val="false"/>
          <w:color w:val="000000"/>
        </w:rPr>
        <w:t xml:space="preserve"> Бланк отчета о проведении опроса по форме ___________________ месяц 20__ г.</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домашнего хозяйства</w:t>
            </w:r>
          </w:p>
          <w:p>
            <w:pPr>
              <w:spacing w:after="20"/>
              <w:ind w:left="20"/>
              <w:jc w:val="both"/>
            </w:pPr>
            <w:r>
              <w:rPr>
                <w:rFonts w:ascii="Times New Roman"/>
                <w:b w:val="false"/>
                <w:i w:val="false"/>
                <w:color w:val="000000"/>
                <w:sz w:val="20"/>
              </w:rPr>
              <w:t>(код квартиры,</w:t>
            </w:r>
          </w:p>
          <w:p>
            <w:pPr>
              <w:spacing w:after="20"/>
              <w:ind w:left="20"/>
              <w:jc w:val="both"/>
            </w:pPr>
            <w:r>
              <w:rPr>
                <w:rFonts w:ascii="Times New Roman"/>
                <w:b w:val="false"/>
                <w:i w:val="false"/>
                <w:color w:val="000000"/>
                <w:sz w:val="20"/>
              </w:rPr>
              <w:t>Регистр жилищного фонда, крестьянское хозяйство, ИИН)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 и (или) домашнего хозяйства</w:t>
            </w:r>
          </w:p>
          <w:p>
            <w:pPr>
              <w:spacing w:after="20"/>
              <w:ind w:left="20"/>
              <w:jc w:val="both"/>
            </w:pPr>
            <w:r>
              <w:rPr>
                <w:rFonts w:ascii="Times New Roman"/>
                <w:b w:val="false"/>
                <w:i w:val="false"/>
                <w:color w:val="000000"/>
                <w:sz w:val="20"/>
              </w:rPr>
              <w:t>(уточненный адрес)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(уточненный телефон)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и (или) домашнее хозяйство опрошен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и (или) домашнее хозяйство</w:t>
            </w:r>
          </w:p>
          <w:p>
            <w:pPr>
              <w:spacing w:after="20"/>
              <w:ind w:left="20"/>
              <w:jc w:val="both"/>
            </w:pPr>
            <w:r>
              <w:rPr>
                <w:rFonts w:ascii="Times New Roman"/>
                <w:b w:val="false"/>
                <w:i w:val="false"/>
                <w:color w:val="000000"/>
                <w:sz w:val="20"/>
              </w:rPr>
              <w:t>не опрошен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неверный телефон или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Ф.И.О. (при его наличии), подпись лица, заполняющего</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Ф.И.О. (при его наличии), подпись лица, принимающего</w:t>
      </w:r>
    </w:p>
    <w:p>
      <w:pPr>
        <w:spacing w:after="0"/>
        <w:ind w:left="0"/>
        <w:jc w:val="both"/>
      </w:pPr>
      <w:r>
        <w:rPr>
          <w:rFonts w:ascii="Times New Roman"/>
          <w:b w:val="false"/>
          <w:i w:val="false"/>
          <w:color w:val="000000"/>
          <w:sz w:val="28"/>
        </w:rPr>
        <w:t>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привлечения лиц</w:t>
            </w:r>
            <w:r>
              <w:br/>
            </w:r>
            <w:r>
              <w:rPr>
                <w:rFonts w:ascii="Times New Roman"/>
                <w:b w:val="false"/>
                <w:i w:val="false"/>
                <w:color w:val="000000"/>
                <w:sz w:val="20"/>
              </w:rPr>
              <w:t>в качестве интервьюеров</w:t>
            </w:r>
            <w:r>
              <w:br/>
            </w:r>
            <w:r>
              <w:rPr>
                <w:rFonts w:ascii="Times New Roman"/>
                <w:b w:val="false"/>
                <w:i w:val="false"/>
                <w:color w:val="000000"/>
                <w:sz w:val="20"/>
              </w:rPr>
              <w:t>и организации</w:t>
            </w:r>
            <w:r>
              <w:br/>
            </w:r>
            <w:r>
              <w:rPr>
                <w:rFonts w:ascii="Times New Roman"/>
                <w:b w:val="false"/>
                <w:i w:val="false"/>
                <w:color w:val="000000"/>
                <w:sz w:val="20"/>
              </w:rPr>
              <w:t>их работы при проведении</w:t>
            </w:r>
            <w:r>
              <w:br/>
            </w:r>
            <w:r>
              <w:rPr>
                <w:rFonts w:ascii="Times New Roman"/>
                <w:b w:val="false"/>
                <w:i w:val="false"/>
                <w:color w:val="000000"/>
                <w:sz w:val="20"/>
              </w:rPr>
              <w:t>общегосударственных</w:t>
            </w:r>
            <w:r>
              <w:br/>
            </w:r>
            <w:r>
              <w:rPr>
                <w:rFonts w:ascii="Times New Roman"/>
                <w:b w:val="false"/>
                <w:i w:val="false"/>
                <w:color w:val="000000"/>
                <w:sz w:val="20"/>
              </w:rPr>
              <w:t>статистических наблюдений</w:t>
            </w:r>
            <w:r>
              <w:br/>
            </w:r>
            <w:r>
              <w:rPr>
                <w:rFonts w:ascii="Times New Roman"/>
                <w:b w:val="false"/>
                <w:i w:val="false"/>
                <w:color w:val="000000"/>
                <w:sz w:val="20"/>
              </w:rPr>
              <w:t>и национальных переписей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150"/>
    <w:p>
      <w:pPr>
        <w:spacing w:after="0"/>
        <w:ind w:left="0"/>
        <w:jc w:val="left"/>
      </w:pPr>
      <w:r>
        <w:rPr>
          <w:rFonts w:ascii="Times New Roman"/>
          <w:b/>
          <w:i w:val="false"/>
          <w:color w:val="000000"/>
        </w:rPr>
        <w:t xml:space="preserve"> Отчет о результатах проверки работы интервьюера по проведению</w:t>
      </w:r>
      <w:r>
        <w:br/>
      </w:r>
      <w:r>
        <w:rPr>
          <w:rFonts w:ascii="Times New Roman"/>
          <w:b/>
          <w:i w:val="false"/>
          <w:color w:val="000000"/>
        </w:rPr>
        <w:t>общегосударственных статистических наблюдений</w:t>
      </w:r>
      <w:r>
        <w:br/>
      </w:r>
      <w:r>
        <w:rPr>
          <w:rFonts w:ascii="Times New Roman"/>
          <w:b/>
          <w:i w:val="false"/>
          <w:color w:val="000000"/>
        </w:rPr>
        <w:t>_______________________________________</w:t>
      </w:r>
    </w:p>
    <w:bookmarkEnd w:id="150"/>
    <w:p>
      <w:pPr>
        <w:spacing w:after="0"/>
        <w:ind w:left="0"/>
        <w:jc w:val="both"/>
      </w:pPr>
      <w:bookmarkStart w:name="z169" w:id="151"/>
      <w:r>
        <w:rPr>
          <w:rFonts w:ascii="Times New Roman"/>
          <w:b w:val="false"/>
          <w:i w:val="false"/>
          <w:color w:val="000000"/>
          <w:sz w:val="28"/>
        </w:rPr>
        <w:t>
      Мною, _________________________________________________________________</w:t>
      </w:r>
    </w:p>
    <w:bookmarkEnd w:id="151"/>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проведена проверка работы интервьюера ____________________________________</w:t>
      </w:r>
    </w:p>
    <w:p>
      <w:pPr>
        <w:spacing w:after="0"/>
        <w:ind w:left="0"/>
        <w:jc w:val="both"/>
      </w:pPr>
      <w:r>
        <w:rPr>
          <w:rFonts w:ascii="Times New Roman"/>
          <w:b w:val="false"/>
          <w:i w:val="false"/>
          <w:color w:val="000000"/>
          <w:sz w:val="28"/>
        </w:rPr>
        <w:t>(Ф.И.О. (при его наличии) интервьюера, № удостоверения)</w:t>
      </w:r>
    </w:p>
    <w:p>
      <w:pPr>
        <w:spacing w:after="0"/>
        <w:ind w:left="0"/>
        <w:jc w:val="both"/>
      </w:pPr>
      <w:r>
        <w:rPr>
          <w:rFonts w:ascii="Times New Roman"/>
          <w:b w:val="false"/>
          <w:i w:val="false"/>
          <w:color w:val="000000"/>
          <w:sz w:val="28"/>
        </w:rPr>
        <w:t>с _____ по _____ по проведению статистических наблюдений ___________________.</w:t>
      </w:r>
    </w:p>
    <w:p>
      <w:pPr>
        <w:spacing w:after="0"/>
        <w:ind w:left="0"/>
        <w:jc w:val="both"/>
      </w:pPr>
      <w:r>
        <w:rPr>
          <w:rFonts w:ascii="Times New Roman"/>
          <w:b w:val="false"/>
          <w:i w:val="false"/>
          <w:color w:val="000000"/>
          <w:sz w:val="28"/>
        </w:rPr>
        <w:t>Проверка проведена по следующим вопросам:</w:t>
      </w:r>
    </w:p>
    <w:p>
      <w:pPr>
        <w:spacing w:after="0"/>
        <w:ind w:left="0"/>
        <w:jc w:val="both"/>
      </w:pPr>
      <w:r>
        <w:rPr>
          <w:rFonts w:ascii="Times New Roman"/>
          <w:b w:val="false"/>
          <w:i w:val="false"/>
          <w:color w:val="000000"/>
          <w:sz w:val="28"/>
        </w:rPr>
        <w:t>1) посещаются ли респонденты и (или) домашние хозяйства в установленные сроки;</w:t>
      </w:r>
    </w:p>
    <w:p>
      <w:pPr>
        <w:spacing w:after="0"/>
        <w:ind w:left="0"/>
        <w:jc w:val="both"/>
      </w:pPr>
      <w:r>
        <w:rPr>
          <w:rFonts w:ascii="Times New Roman"/>
          <w:b w:val="false"/>
          <w:i w:val="false"/>
          <w:color w:val="000000"/>
          <w:sz w:val="28"/>
        </w:rPr>
        <w:t>2) проводится ли наблюдение в соответствии с инструкцией, пояснением;</w:t>
      </w:r>
    </w:p>
    <w:p>
      <w:pPr>
        <w:spacing w:after="0"/>
        <w:ind w:left="0"/>
        <w:jc w:val="both"/>
      </w:pPr>
      <w:r>
        <w:rPr>
          <w:rFonts w:ascii="Times New Roman"/>
          <w:b w:val="false"/>
          <w:i w:val="false"/>
          <w:color w:val="000000"/>
          <w:sz w:val="28"/>
        </w:rPr>
        <w:t>3) соблюдаются ли указания по технике заполнения статистических форм;</w:t>
      </w:r>
    </w:p>
    <w:p>
      <w:pPr>
        <w:spacing w:after="0"/>
        <w:ind w:left="0"/>
        <w:jc w:val="both"/>
      </w:pPr>
      <w:r>
        <w:rPr>
          <w:rFonts w:ascii="Times New Roman"/>
          <w:b w:val="false"/>
          <w:i w:val="false"/>
          <w:color w:val="000000"/>
          <w:sz w:val="28"/>
        </w:rPr>
        <w:t>4) полнота и достоверность сведений занесенных в статистическую форму.</w:t>
      </w:r>
    </w:p>
    <w:p>
      <w:pPr>
        <w:spacing w:after="0"/>
        <w:ind w:left="0"/>
        <w:jc w:val="both"/>
      </w:pPr>
      <w:r>
        <w:rPr>
          <w:rFonts w:ascii="Times New Roman"/>
          <w:b w:val="false"/>
          <w:i w:val="false"/>
          <w:color w:val="000000"/>
          <w:sz w:val="28"/>
        </w:rPr>
        <w:t>Результаты проверки</w:t>
      </w:r>
    </w:p>
    <w:p>
      <w:pPr>
        <w:spacing w:after="0"/>
        <w:ind w:left="0"/>
        <w:jc w:val="both"/>
      </w:pPr>
      <w:r>
        <w:rPr>
          <w:rFonts w:ascii="Times New Roman"/>
          <w:b w:val="false"/>
          <w:i w:val="false"/>
          <w:color w:val="000000"/>
          <w:sz w:val="28"/>
        </w:rPr>
        <w:t>1. Посещение респондентов и (или) домашних хозяйств осуществляется/</w:t>
      </w:r>
    </w:p>
    <w:p>
      <w:pPr>
        <w:spacing w:after="0"/>
        <w:ind w:left="0"/>
        <w:jc w:val="both"/>
      </w:pPr>
      <w:r>
        <w:rPr>
          <w:rFonts w:ascii="Times New Roman"/>
          <w:b w:val="false"/>
          <w:i w:val="false"/>
          <w:color w:val="000000"/>
          <w:sz w:val="28"/>
        </w:rPr>
        <w:t>не осуществляется (нужное подчеркнуть) в установленные сроки.</w:t>
      </w:r>
    </w:p>
    <w:p>
      <w:pPr>
        <w:spacing w:after="0"/>
        <w:ind w:left="0"/>
        <w:jc w:val="both"/>
      </w:pPr>
      <w:r>
        <w:rPr>
          <w:rFonts w:ascii="Times New Roman"/>
          <w:b w:val="false"/>
          <w:i w:val="false"/>
          <w:color w:val="000000"/>
          <w:sz w:val="28"/>
        </w:rPr>
        <w:t>2. Наблюдение проводится в соответствии/ не в соответствии (нужное подчеркнуть)</w:t>
      </w:r>
    </w:p>
    <w:p>
      <w:pPr>
        <w:spacing w:after="0"/>
        <w:ind w:left="0"/>
        <w:jc w:val="both"/>
      </w:pPr>
      <w:r>
        <w:rPr>
          <w:rFonts w:ascii="Times New Roman"/>
          <w:b w:val="false"/>
          <w:i w:val="false"/>
          <w:color w:val="000000"/>
          <w:sz w:val="28"/>
        </w:rPr>
        <w:t>с инструкцией, пояснением.</w:t>
      </w:r>
    </w:p>
    <w:p>
      <w:pPr>
        <w:spacing w:after="0"/>
        <w:ind w:left="0"/>
        <w:jc w:val="both"/>
      </w:pPr>
      <w:r>
        <w:rPr>
          <w:rFonts w:ascii="Times New Roman"/>
          <w:b w:val="false"/>
          <w:i w:val="false"/>
          <w:color w:val="000000"/>
          <w:sz w:val="28"/>
        </w:rPr>
        <w:t>3. При заполнении статистических форм соблюдаются/не соблюдаются</w:t>
      </w:r>
    </w:p>
    <w:p>
      <w:pPr>
        <w:spacing w:after="0"/>
        <w:ind w:left="0"/>
        <w:jc w:val="both"/>
      </w:pPr>
      <w:r>
        <w:rPr>
          <w:rFonts w:ascii="Times New Roman"/>
          <w:b w:val="false"/>
          <w:i w:val="false"/>
          <w:color w:val="000000"/>
          <w:sz w:val="28"/>
        </w:rPr>
        <w:t>(нужное подчеркнуть) указания по технике заполнения.</w:t>
      </w:r>
    </w:p>
    <w:p>
      <w:pPr>
        <w:spacing w:after="0"/>
        <w:ind w:left="0"/>
        <w:jc w:val="both"/>
      </w:pPr>
      <w:r>
        <w:rPr>
          <w:rFonts w:ascii="Times New Roman"/>
          <w:b w:val="false"/>
          <w:i w:val="false"/>
          <w:color w:val="000000"/>
          <w:sz w:val="28"/>
        </w:rPr>
        <w:t>4. Полнота и достоверность сведений занесенных в статистическую форму</w:t>
      </w:r>
    </w:p>
    <w:p>
      <w:pPr>
        <w:spacing w:after="0"/>
        <w:ind w:left="0"/>
        <w:jc w:val="both"/>
      </w:pPr>
      <w:r>
        <w:rPr>
          <w:rFonts w:ascii="Times New Roman"/>
          <w:b w:val="false"/>
          <w:i w:val="false"/>
          <w:color w:val="000000"/>
          <w:sz w:val="28"/>
        </w:rPr>
        <w:t>подтверждается/не подтверждается (нужное подчеркнуть).</w:t>
      </w:r>
    </w:p>
    <w:p>
      <w:pPr>
        <w:spacing w:after="0"/>
        <w:ind w:left="0"/>
        <w:jc w:val="both"/>
      </w:pPr>
      <w:r>
        <w:rPr>
          <w:rFonts w:ascii="Times New Roman"/>
          <w:b w:val="false"/>
          <w:i w:val="false"/>
          <w:color w:val="000000"/>
          <w:sz w:val="28"/>
        </w:rPr>
        <w:t>Рекомендации по результатам проверки и текущей работы</w:t>
      </w:r>
    </w:p>
    <w:p>
      <w:pPr>
        <w:spacing w:after="0"/>
        <w:ind w:left="0"/>
        <w:jc w:val="both"/>
      </w:pPr>
      <w:r>
        <w:rPr>
          <w:rFonts w:ascii="Times New Roman"/>
          <w:b w:val="false"/>
          <w:i w:val="false"/>
          <w:color w:val="000000"/>
          <w:sz w:val="28"/>
        </w:rPr>
        <w:t>1. 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____________________________________________________________________</w:t>
      </w:r>
    </w:p>
    <w:p>
      <w:pPr>
        <w:spacing w:after="0"/>
        <w:ind w:left="0"/>
        <w:jc w:val="both"/>
      </w:pPr>
      <w:r>
        <w:rPr>
          <w:rFonts w:ascii="Times New Roman"/>
          <w:b w:val="false"/>
          <w:i w:val="false"/>
          <w:color w:val="000000"/>
          <w:sz w:val="28"/>
        </w:rPr>
        <w:t>Супервайзер _________________________ Ф.И.О. (при его наличии), подпись</w:t>
      </w:r>
    </w:p>
    <w:p>
      <w:pPr>
        <w:spacing w:after="0"/>
        <w:ind w:left="0"/>
        <w:jc w:val="both"/>
      </w:pPr>
      <w:r>
        <w:rPr>
          <w:rFonts w:ascii="Times New Roman"/>
          <w:b w:val="false"/>
          <w:i w:val="false"/>
          <w:color w:val="000000"/>
          <w:sz w:val="28"/>
        </w:rPr>
        <w:t>Ознакомлен(а) интервьюер _____________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привлечения лиц</w:t>
            </w:r>
            <w:r>
              <w:br/>
            </w:r>
            <w:r>
              <w:rPr>
                <w:rFonts w:ascii="Times New Roman"/>
                <w:b w:val="false"/>
                <w:i w:val="false"/>
                <w:color w:val="000000"/>
                <w:sz w:val="20"/>
              </w:rPr>
              <w:t>в качестве интервьюеров</w:t>
            </w:r>
            <w:r>
              <w:br/>
            </w:r>
            <w:r>
              <w:rPr>
                <w:rFonts w:ascii="Times New Roman"/>
                <w:b w:val="false"/>
                <w:i w:val="false"/>
                <w:color w:val="000000"/>
                <w:sz w:val="20"/>
              </w:rPr>
              <w:t>и организации</w:t>
            </w:r>
            <w:r>
              <w:br/>
            </w:r>
            <w:r>
              <w:rPr>
                <w:rFonts w:ascii="Times New Roman"/>
                <w:b w:val="false"/>
                <w:i w:val="false"/>
                <w:color w:val="000000"/>
                <w:sz w:val="20"/>
              </w:rPr>
              <w:t>их работы при проведении</w:t>
            </w:r>
            <w:r>
              <w:br/>
            </w:r>
            <w:r>
              <w:rPr>
                <w:rFonts w:ascii="Times New Roman"/>
                <w:b w:val="false"/>
                <w:i w:val="false"/>
                <w:color w:val="000000"/>
                <w:sz w:val="20"/>
              </w:rPr>
              <w:t>общегосударственных</w:t>
            </w:r>
            <w:r>
              <w:br/>
            </w:r>
            <w:r>
              <w:rPr>
                <w:rFonts w:ascii="Times New Roman"/>
                <w:b w:val="false"/>
                <w:i w:val="false"/>
                <w:color w:val="000000"/>
                <w:sz w:val="20"/>
              </w:rPr>
              <w:t>статистических наблюдений</w:t>
            </w:r>
            <w:r>
              <w:br/>
            </w:r>
            <w:r>
              <w:rPr>
                <w:rFonts w:ascii="Times New Roman"/>
                <w:b w:val="false"/>
                <w:i w:val="false"/>
                <w:color w:val="000000"/>
                <w:sz w:val="20"/>
              </w:rPr>
              <w:t>и национальных переписей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52"/>
    <w:p>
      <w:pPr>
        <w:spacing w:after="0"/>
        <w:ind w:left="0"/>
        <w:jc w:val="left"/>
      </w:pPr>
      <w:r>
        <w:rPr>
          <w:rFonts w:ascii="Times New Roman"/>
          <w:b/>
          <w:i w:val="false"/>
          <w:color w:val="000000"/>
        </w:rPr>
        <w:t xml:space="preserve"> График работы интервьюера № _____________ на ____ квартал _____ года</w:t>
      </w:r>
    </w:p>
    <w:bookmarkEnd w:id="152"/>
    <w:p>
      <w:pPr>
        <w:spacing w:after="0"/>
        <w:ind w:left="0"/>
        <w:jc w:val="both"/>
      </w:pPr>
      <w:bookmarkStart w:name="z173" w:id="153"/>
      <w:r>
        <w:rPr>
          <w:rFonts w:ascii="Times New Roman"/>
          <w:b w:val="false"/>
          <w:i w:val="false"/>
          <w:color w:val="000000"/>
          <w:sz w:val="28"/>
        </w:rPr>
        <w:t>
      1 пятерка – месяц _________________________________________</w:t>
      </w:r>
    </w:p>
    <w:bookmarkEnd w:id="153"/>
    <w:p>
      <w:pPr>
        <w:spacing w:after="0"/>
        <w:ind w:left="0"/>
        <w:jc w:val="both"/>
      </w:pPr>
      <w:r>
        <w:rPr>
          <w:rFonts w:ascii="Times New Roman"/>
          <w:b w:val="false"/>
          <w:i w:val="false"/>
          <w:color w:val="000000"/>
          <w:sz w:val="28"/>
        </w:rPr>
        <w:t>№ домашних хозяйств _____________________________________</w:t>
      </w:r>
    </w:p>
    <w:p>
      <w:pPr>
        <w:spacing w:after="0"/>
        <w:ind w:left="0"/>
        <w:jc w:val="both"/>
      </w:pPr>
      <w:r>
        <w:rPr>
          <w:rFonts w:ascii="Times New Roman"/>
          <w:b w:val="false"/>
          <w:i w:val="false"/>
          <w:color w:val="000000"/>
          <w:sz w:val="28"/>
        </w:rPr>
        <w:t>2 пятерка – месяц _________________________________________</w:t>
      </w:r>
    </w:p>
    <w:p>
      <w:pPr>
        <w:spacing w:after="0"/>
        <w:ind w:left="0"/>
        <w:jc w:val="both"/>
      </w:pPr>
      <w:r>
        <w:rPr>
          <w:rFonts w:ascii="Times New Roman"/>
          <w:b w:val="false"/>
          <w:i w:val="false"/>
          <w:color w:val="000000"/>
          <w:sz w:val="28"/>
        </w:rPr>
        <w:t>№ домашних хозяйств _____________________________________</w:t>
      </w:r>
    </w:p>
    <w:p>
      <w:pPr>
        <w:spacing w:after="0"/>
        <w:ind w:left="0"/>
        <w:jc w:val="both"/>
      </w:pPr>
      <w:r>
        <w:rPr>
          <w:rFonts w:ascii="Times New Roman"/>
          <w:b w:val="false"/>
          <w:i w:val="false"/>
          <w:color w:val="000000"/>
          <w:sz w:val="28"/>
        </w:rPr>
        <w:t>3 пятерка – месяц _________________________________________</w:t>
      </w:r>
    </w:p>
    <w:p>
      <w:pPr>
        <w:spacing w:after="0"/>
        <w:ind w:left="0"/>
        <w:jc w:val="both"/>
      </w:pPr>
      <w:r>
        <w:rPr>
          <w:rFonts w:ascii="Times New Roman"/>
          <w:b w:val="false"/>
          <w:i w:val="false"/>
          <w:color w:val="000000"/>
          <w:sz w:val="28"/>
        </w:rPr>
        <w:t>№ домашних хозяйств _____________________________________</w:t>
      </w:r>
    </w:p>
    <w:p>
      <w:pPr>
        <w:spacing w:after="0"/>
        <w:ind w:left="0"/>
        <w:jc w:val="both"/>
      </w:pPr>
      <w:r>
        <w:rPr>
          <w:rFonts w:ascii="Times New Roman"/>
          <w:b w:val="false"/>
          <w:i w:val="false"/>
          <w:color w:val="000000"/>
          <w:sz w:val="28"/>
        </w:rPr>
        <w:t>4 пятерка – месяц _________________________________________</w:t>
      </w:r>
    </w:p>
    <w:p>
      <w:pPr>
        <w:spacing w:after="0"/>
        <w:ind w:left="0"/>
        <w:jc w:val="both"/>
      </w:pPr>
      <w:r>
        <w:rPr>
          <w:rFonts w:ascii="Times New Roman"/>
          <w:b w:val="false"/>
          <w:i w:val="false"/>
          <w:color w:val="000000"/>
          <w:sz w:val="28"/>
        </w:rPr>
        <w:t>№ домашних хозяйств _____________________________________</w:t>
      </w:r>
    </w:p>
    <w:p>
      <w:pPr>
        <w:spacing w:after="0"/>
        <w:ind w:left="0"/>
        <w:jc w:val="both"/>
      </w:pPr>
      <w:r>
        <w:rPr>
          <w:rFonts w:ascii="Times New Roman"/>
          <w:b w:val="false"/>
          <w:i w:val="false"/>
          <w:color w:val="000000"/>
          <w:sz w:val="28"/>
        </w:rPr>
        <w:t>5 пятерка – месяц _________________________________________</w:t>
      </w:r>
    </w:p>
    <w:p>
      <w:pPr>
        <w:spacing w:after="0"/>
        <w:ind w:left="0"/>
        <w:jc w:val="both"/>
      </w:pPr>
      <w:r>
        <w:rPr>
          <w:rFonts w:ascii="Times New Roman"/>
          <w:b w:val="false"/>
          <w:i w:val="false"/>
          <w:color w:val="000000"/>
          <w:sz w:val="28"/>
        </w:rPr>
        <w:t>№ домашних хозяйств _____________________________________</w:t>
      </w:r>
    </w:p>
    <w:p>
      <w:pPr>
        <w:spacing w:after="0"/>
        <w:ind w:left="0"/>
        <w:jc w:val="both"/>
      </w:pPr>
      <w:r>
        <w:rPr>
          <w:rFonts w:ascii="Times New Roman"/>
          <w:b w:val="false"/>
          <w:i w:val="false"/>
          <w:color w:val="000000"/>
          <w:sz w:val="28"/>
        </w:rPr>
        <w:t>6 пятерка – месяц _________________________________________</w:t>
      </w:r>
    </w:p>
    <w:p>
      <w:pPr>
        <w:spacing w:after="0"/>
        <w:ind w:left="0"/>
        <w:jc w:val="both"/>
      </w:pPr>
      <w:r>
        <w:rPr>
          <w:rFonts w:ascii="Times New Roman"/>
          <w:b w:val="false"/>
          <w:i w:val="false"/>
          <w:color w:val="000000"/>
          <w:sz w:val="28"/>
        </w:rPr>
        <w:t>№ домашних хозяйств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д/х</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форм(ы) _____*</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по форме_____*</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Напоминание и консультация домашних хозяйств (согласно пунктов 33, 34 Правил)</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форм в территориальные подразделения</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форм(ы) _____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по форме_____*</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Напоминание и консультация домашних хозяйств (согласно пунктов 33, 34 Правил)</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форм в территориальные подразделения</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форм(ы) _____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по форме_____*</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Напоминание и консультация домашних хозяйств (согласно пунктов 33, 34 Правил)</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форм в территориальные подразделения</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Супервайзер 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Ознакомлен(а) интервьюер 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bookmarkStart w:name="z175" w:id="154"/>
      <w:r>
        <w:rPr>
          <w:rFonts w:ascii="Times New Roman"/>
          <w:b w:val="false"/>
          <w:i w:val="false"/>
          <w:color w:val="000000"/>
          <w:sz w:val="28"/>
        </w:rPr>
        <w:t>
      Примечание:</w:t>
      </w:r>
    </w:p>
    <w:bookmarkEnd w:id="154"/>
    <w:p>
      <w:pPr>
        <w:spacing w:after="0"/>
        <w:ind w:left="0"/>
        <w:jc w:val="both"/>
      </w:pPr>
      <w:r>
        <w:rPr>
          <w:rFonts w:ascii="Times New Roman"/>
          <w:b w:val="false"/>
          <w:i w:val="false"/>
          <w:color w:val="000000"/>
          <w:sz w:val="28"/>
        </w:rPr>
        <w:t>* при необходимости дублируются строки для необходимого количества наблюдении (форм).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привлечения лиц</w:t>
            </w:r>
            <w:r>
              <w:br/>
            </w:r>
            <w:r>
              <w:rPr>
                <w:rFonts w:ascii="Times New Roman"/>
                <w:b w:val="false"/>
                <w:i w:val="false"/>
                <w:color w:val="000000"/>
                <w:sz w:val="20"/>
              </w:rPr>
              <w:t>в качестве интервьюеров</w:t>
            </w:r>
            <w:r>
              <w:br/>
            </w:r>
            <w:r>
              <w:rPr>
                <w:rFonts w:ascii="Times New Roman"/>
                <w:b w:val="false"/>
                <w:i w:val="false"/>
                <w:color w:val="000000"/>
                <w:sz w:val="20"/>
              </w:rPr>
              <w:t>и организации их работы</w:t>
            </w:r>
            <w:r>
              <w:br/>
            </w:r>
            <w:r>
              <w:rPr>
                <w:rFonts w:ascii="Times New Roman"/>
                <w:b w:val="false"/>
                <w:i w:val="false"/>
                <w:color w:val="000000"/>
                <w:sz w:val="20"/>
              </w:rPr>
              <w:t>при проведении</w:t>
            </w:r>
            <w:r>
              <w:br/>
            </w:r>
            <w:r>
              <w:rPr>
                <w:rFonts w:ascii="Times New Roman"/>
                <w:b w:val="false"/>
                <w:i w:val="false"/>
                <w:color w:val="000000"/>
                <w:sz w:val="20"/>
              </w:rPr>
              <w:t>общегосударственных</w:t>
            </w:r>
            <w:r>
              <w:br/>
            </w:r>
            <w:r>
              <w:rPr>
                <w:rFonts w:ascii="Times New Roman"/>
                <w:b w:val="false"/>
                <w:i w:val="false"/>
                <w:color w:val="000000"/>
                <w:sz w:val="20"/>
              </w:rPr>
              <w:t>статистических наблюдений</w:t>
            </w:r>
            <w:r>
              <w:br/>
            </w:r>
            <w:r>
              <w:rPr>
                <w:rFonts w:ascii="Times New Roman"/>
                <w:b w:val="false"/>
                <w:i w:val="false"/>
                <w:color w:val="000000"/>
                <w:sz w:val="20"/>
              </w:rPr>
              <w:t>и национальных переписей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155"/>
    <w:p>
      <w:pPr>
        <w:spacing w:after="0"/>
        <w:ind w:left="0"/>
        <w:jc w:val="left"/>
      </w:pPr>
      <w:r>
        <w:rPr>
          <w:rFonts w:ascii="Times New Roman"/>
          <w:b/>
          <w:i w:val="false"/>
          <w:color w:val="000000"/>
        </w:rPr>
        <w:t xml:space="preserve"> Бланк отчета о проведении предварительного обхода</w:t>
      </w:r>
      <w:r>
        <w:br/>
      </w:r>
      <w:r>
        <w:rPr>
          <w:rFonts w:ascii="Times New Roman"/>
          <w:b/>
          <w:i w:val="false"/>
          <w:color w:val="000000"/>
        </w:rPr>
        <w:t>по статистическому обследованию уровня жизни населения ноябрь-декабрь месяц 202_ г.</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домашнего хозяйства</w:t>
            </w:r>
          </w:p>
          <w:p>
            <w:pPr>
              <w:spacing w:after="20"/>
              <w:ind w:left="20"/>
              <w:jc w:val="both"/>
            </w:pPr>
            <w:r>
              <w:rPr>
                <w:rFonts w:ascii="Times New Roman"/>
                <w:b w:val="false"/>
                <w:i w:val="false"/>
                <w:color w:val="000000"/>
                <w:sz w:val="20"/>
              </w:rPr>
              <w:t>(код квартиры)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домашнего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обхода и опроса домашнего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обхода и опроса*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Ф.И.О. (при его наличии), подпись интервьюера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Ф.И.О. (при его наличии), подпись супервайзера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bookmarkStart w:name="z180" w:id="156"/>
      <w:r>
        <w:rPr>
          <w:rFonts w:ascii="Times New Roman"/>
          <w:b w:val="false"/>
          <w:i w:val="false"/>
          <w:color w:val="000000"/>
          <w:sz w:val="28"/>
        </w:rPr>
        <w:t>
      Примечание:</w:t>
      </w:r>
    </w:p>
    <w:bookmarkEnd w:id="156"/>
    <w:p>
      <w:pPr>
        <w:spacing w:after="0"/>
        <w:ind w:left="0"/>
        <w:jc w:val="both"/>
      </w:pPr>
      <w:r>
        <w:rPr>
          <w:rFonts w:ascii="Times New Roman"/>
          <w:b w:val="false"/>
          <w:i w:val="false"/>
          <w:color w:val="000000"/>
          <w:sz w:val="28"/>
        </w:rPr>
        <w:t>* Инструкция по заполнению графы "Результат обхода и опроса":</w:t>
      </w:r>
    </w:p>
    <w:p>
      <w:pPr>
        <w:spacing w:after="0"/>
        <w:ind w:left="0"/>
        <w:jc w:val="both"/>
      </w:pPr>
      <w:r>
        <w:rPr>
          <w:rFonts w:ascii="Times New Roman"/>
          <w:b w:val="false"/>
          <w:i w:val="false"/>
          <w:color w:val="000000"/>
          <w:sz w:val="28"/>
        </w:rPr>
        <w:t>Проставляются коды:</w:t>
      </w:r>
    </w:p>
    <w:p>
      <w:pPr>
        <w:spacing w:after="0"/>
        <w:ind w:left="0"/>
        <w:jc w:val="both"/>
      </w:pPr>
      <w:r>
        <w:rPr>
          <w:rFonts w:ascii="Times New Roman"/>
          <w:b w:val="false"/>
          <w:i w:val="false"/>
          <w:color w:val="000000"/>
          <w:sz w:val="28"/>
        </w:rPr>
        <w:t>"1" - согласен;</w:t>
      </w:r>
    </w:p>
    <w:p>
      <w:pPr>
        <w:spacing w:after="0"/>
        <w:ind w:left="0"/>
        <w:jc w:val="both"/>
      </w:pPr>
      <w:r>
        <w:rPr>
          <w:rFonts w:ascii="Times New Roman"/>
          <w:b w:val="false"/>
          <w:i w:val="false"/>
          <w:color w:val="000000"/>
          <w:sz w:val="28"/>
        </w:rPr>
        <w:t>При отказе проставляются коды:</w:t>
      </w:r>
    </w:p>
    <w:p>
      <w:pPr>
        <w:spacing w:after="0"/>
        <w:ind w:left="0"/>
        <w:jc w:val="both"/>
      </w:pPr>
      <w:r>
        <w:rPr>
          <w:rFonts w:ascii="Times New Roman"/>
          <w:b w:val="false"/>
          <w:i w:val="false"/>
          <w:color w:val="000000"/>
          <w:sz w:val="28"/>
        </w:rPr>
        <w:t>"2" - категорический отказ (недоверие);</w:t>
      </w:r>
    </w:p>
    <w:p>
      <w:pPr>
        <w:spacing w:after="0"/>
        <w:ind w:left="0"/>
        <w:jc w:val="both"/>
      </w:pPr>
      <w:r>
        <w:rPr>
          <w:rFonts w:ascii="Times New Roman"/>
          <w:b w:val="false"/>
          <w:i w:val="false"/>
          <w:color w:val="000000"/>
          <w:sz w:val="28"/>
        </w:rPr>
        <w:t>"3" - отказ по состоянию здоровья;</w:t>
      </w:r>
    </w:p>
    <w:p>
      <w:pPr>
        <w:spacing w:after="0"/>
        <w:ind w:left="0"/>
        <w:jc w:val="both"/>
      </w:pPr>
      <w:r>
        <w:rPr>
          <w:rFonts w:ascii="Times New Roman"/>
          <w:b w:val="false"/>
          <w:i w:val="false"/>
          <w:color w:val="000000"/>
          <w:sz w:val="28"/>
        </w:rPr>
        <w:t>"4" - отказ из-за отсутствия времени;</w:t>
      </w:r>
    </w:p>
    <w:p>
      <w:pPr>
        <w:spacing w:after="0"/>
        <w:ind w:left="0"/>
        <w:jc w:val="both"/>
      </w:pPr>
      <w:r>
        <w:rPr>
          <w:rFonts w:ascii="Times New Roman"/>
          <w:b w:val="false"/>
          <w:i w:val="false"/>
          <w:color w:val="000000"/>
          <w:sz w:val="28"/>
        </w:rPr>
        <w:t>"5" - планируется переезд;</w:t>
      </w:r>
    </w:p>
    <w:p>
      <w:pPr>
        <w:spacing w:after="0"/>
        <w:ind w:left="0"/>
        <w:jc w:val="both"/>
      </w:pPr>
      <w:r>
        <w:rPr>
          <w:rFonts w:ascii="Times New Roman"/>
          <w:b w:val="false"/>
          <w:i w:val="false"/>
          <w:color w:val="000000"/>
          <w:sz w:val="28"/>
        </w:rPr>
        <w:t>"6" - в связи с получением социальных выплат;</w:t>
      </w:r>
    </w:p>
    <w:p>
      <w:pPr>
        <w:spacing w:after="0"/>
        <w:ind w:left="0"/>
        <w:jc w:val="both"/>
      </w:pPr>
      <w:r>
        <w:rPr>
          <w:rFonts w:ascii="Times New Roman"/>
          <w:b w:val="false"/>
          <w:i w:val="false"/>
          <w:color w:val="000000"/>
          <w:sz w:val="28"/>
        </w:rPr>
        <w:t>"7" - государственные служащие;</w:t>
      </w:r>
    </w:p>
    <w:p>
      <w:pPr>
        <w:spacing w:after="0"/>
        <w:ind w:left="0"/>
        <w:jc w:val="both"/>
      </w:pPr>
      <w:r>
        <w:rPr>
          <w:rFonts w:ascii="Times New Roman"/>
          <w:b w:val="false"/>
          <w:i w:val="false"/>
          <w:color w:val="000000"/>
          <w:sz w:val="28"/>
        </w:rPr>
        <w:t>"8" - не жилой;</w:t>
      </w:r>
    </w:p>
    <w:p>
      <w:pPr>
        <w:spacing w:after="0"/>
        <w:ind w:left="0"/>
        <w:jc w:val="both"/>
      </w:pPr>
      <w:r>
        <w:rPr>
          <w:rFonts w:ascii="Times New Roman"/>
          <w:b w:val="false"/>
          <w:i w:val="false"/>
          <w:color w:val="000000"/>
          <w:sz w:val="28"/>
        </w:rPr>
        <w:t>"9" - адрес не найден;</w:t>
      </w:r>
    </w:p>
    <w:p>
      <w:pPr>
        <w:spacing w:after="0"/>
        <w:ind w:left="0"/>
        <w:jc w:val="both"/>
      </w:pPr>
      <w:r>
        <w:rPr>
          <w:rFonts w:ascii="Times New Roman"/>
          <w:b w:val="false"/>
          <w:i w:val="false"/>
          <w:color w:val="000000"/>
          <w:sz w:val="28"/>
        </w:rPr>
        <w:t>"10" - не открыли дверь.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