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2b97" w14:textId="61e2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2024 года № 78. Зарегистрирован в Министерстве юстиции Республики Казахстан 10 октября 2024 года № 35244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23.10.2024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78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 (далее – Требования)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требования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- медицинский работник с высшим медицинским образованием, имеющий сертификат в области здравоохранения;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независимая экспертная комиссия (далее – Комиссия) – комиссия, формируемая субъектом здравоохранения для установления и подтверждения наличия (отсутствия) факта причинения вреда жизни и здоровью пациента в результате осуществления медицинской деятельности.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профильному специалисту, привлекаемому в качестве эксперта для рассмотрения обращений о наличии (отсутствии) факта причинения вреда жизни и здоровью пациента в результате осуществления медицинской деятельности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Профильный специалист, привлекаемый в качестве эксперта в Комиссию, должен соответствовать следующим требованиям: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профессиональное образование в области здравоохранения, подтвержденное наличием документов о высшем или послевузовском образовании по направлению подготовки "Здравоохранение";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непрерывную трудовую деятельность по соответствующей специальности за последние 7 лет на момент привлечения в Комиссию, подтвержденная документами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первую и (или) высшую квалификационную категорию и сертификат специалиста в области здравоохранения по соответствующей специальности или специализации с указанием уровня квалификации не ниже 7.2 (R), а для сотрудников, оказывающих амбулаторно-поликлиническую помощь не ниже 7.2 (I) согласно Отраслевой рамки квалификации;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дополнительное образование по вопросам экспертной деятельности за последние 5 лет не менее 2 кредитов (60 часов);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судимости (отсутствие непогашенной и (или) неснятой судимости);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административного взыскания за дачу заведомо ложного заключения, наложенного по решению суда в течение года, до привлечения его в качестве эксперта;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конфликта интересов (аффилированности).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качестве эксперта, не могут привлекаться профильные специалисты: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которых в течение года до привлечения его в качестве эксперта налагалось в судебном порядке административное взыскание за дачу заведомо ложного заключения;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судимость, не погашенную или не снятую в порядке, установленном законом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которых в течение трех лет до привлечения их в качестве эксперта вынесен обвинительный приговор суда за совершение уголовного правонарушения или которые в течение трех лет до привлечения его в качестве эксперта освобождено от уголовной ответственности за совершение уголовного правонарушения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